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4183"/>
        <w:gridCol w:w="4213"/>
      </w:tblGrid>
      <w:tr w:rsidR="00447FF0" w:rsidRPr="00E1453D" w:rsidTr="00447FF0">
        <w:trPr>
          <w:tblCellSpacing w:w="15" w:type="dxa"/>
        </w:trPr>
        <w:tc>
          <w:tcPr>
            <w:tcW w:w="4964" w:type="pct"/>
            <w:gridSpan w:val="2"/>
            <w:tcBorders>
              <w:top w:val="nil"/>
              <w:right w:val="nil"/>
            </w:tcBorders>
            <w:shd w:val="clear" w:color="auto" w:fill="FFFFFF"/>
            <w:vAlign w:val="center"/>
            <w:hideMark/>
          </w:tcPr>
          <w:p w:rsidR="00447FF0" w:rsidRPr="00E1453D" w:rsidRDefault="00447FF0" w:rsidP="00447FF0">
            <w:pPr>
              <w:widowControl/>
              <w:jc w:val="center"/>
              <w:rPr>
                <w:rFonts w:ascii="Tahoma" w:eastAsia="宋体" w:hAnsi="Tahoma" w:cs="Tahoma"/>
                <w:kern w:val="0"/>
                <w:sz w:val="36"/>
                <w:szCs w:val="36"/>
              </w:rPr>
            </w:pPr>
            <w:r w:rsidRPr="00E1453D">
              <w:rPr>
                <w:rFonts w:ascii="Tahoma" w:hAnsi="Tahoma" w:cs="Tahoma"/>
                <w:b/>
                <w:bCs/>
                <w:sz w:val="36"/>
                <w:szCs w:val="36"/>
                <w:shd w:val="clear" w:color="auto" w:fill="FFFFFF"/>
              </w:rPr>
              <w:t>转专业与转学</w:t>
            </w:r>
          </w:p>
          <w:p w:rsidR="00447FF0" w:rsidRPr="00E1453D" w:rsidRDefault="00447FF0" w:rsidP="00447FF0">
            <w:pPr>
              <w:widowControl/>
              <w:jc w:val="left"/>
              <w:rPr>
                <w:rFonts w:ascii="Tahoma" w:eastAsia="宋体" w:hAnsi="Tahoma" w:cs="Tahoma"/>
                <w:kern w:val="0"/>
                <w:sz w:val="28"/>
                <w:szCs w:val="28"/>
              </w:rPr>
            </w:pPr>
            <w:r w:rsidRPr="00E1453D">
              <w:rPr>
                <w:rFonts w:ascii="Tahoma" w:eastAsia="宋体" w:hAnsi="Tahoma" w:cs="Tahoma"/>
                <w:kern w:val="0"/>
                <w:sz w:val="28"/>
                <w:szCs w:val="28"/>
              </w:rPr>
              <w:t>第十一条</w:t>
            </w:r>
            <w:r w:rsidRPr="00E1453D">
              <w:rPr>
                <w:rFonts w:ascii="Tahoma" w:eastAsia="宋体" w:hAnsi="Tahoma" w:cs="Tahoma"/>
                <w:kern w:val="0"/>
                <w:sz w:val="28"/>
                <w:szCs w:val="28"/>
              </w:rPr>
              <w:t>  </w:t>
            </w:r>
            <w:r w:rsidRPr="00E1453D">
              <w:rPr>
                <w:rFonts w:ascii="Tahoma" w:eastAsia="宋体" w:hAnsi="Tahoma" w:cs="Tahoma"/>
                <w:kern w:val="0"/>
                <w:sz w:val="28"/>
                <w:szCs w:val="28"/>
              </w:rPr>
              <w:t>转专业与转学仅在本、专科生中实施，硕士和博士研究生不能转专业与转学。</w:t>
            </w:r>
            <w:r w:rsidRPr="00E1453D">
              <w:rPr>
                <w:rFonts w:ascii="Tahoma" w:eastAsia="宋体" w:hAnsi="Tahoma" w:cs="Tahoma"/>
                <w:kern w:val="0"/>
                <w:sz w:val="28"/>
                <w:szCs w:val="28"/>
              </w:rPr>
              <w:br/>
              <w:t>      </w:t>
            </w:r>
            <w:r w:rsidRPr="00E1453D">
              <w:rPr>
                <w:rFonts w:ascii="Tahoma" w:eastAsia="宋体" w:hAnsi="Tahoma" w:cs="Tahoma"/>
                <w:kern w:val="0"/>
                <w:sz w:val="28"/>
                <w:szCs w:val="28"/>
              </w:rPr>
              <w:t>第十二条</w:t>
            </w:r>
            <w:r w:rsidRPr="00E1453D">
              <w:rPr>
                <w:rFonts w:ascii="Tahoma" w:eastAsia="宋体" w:hAnsi="Tahoma" w:cs="Tahoma"/>
                <w:kern w:val="0"/>
                <w:sz w:val="28"/>
                <w:szCs w:val="28"/>
              </w:rPr>
              <w:t>  </w:t>
            </w:r>
            <w:r w:rsidRPr="00E1453D">
              <w:rPr>
                <w:rFonts w:ascii="Tahoma" w:eastAsia="宋体" w:hAnsi="Tahoma" w:cs="Tahoma"/>
                <w:kern w:val="0"/>
                <w:sz w:val="28"/>
                <w:szCs w:val="28"/>
              </w:rPr>
              <w:t>本、专科学生有下列情况之一者，可申请转专业，但学生在校期间只能转一次专业。</w:t>
            </w:r>
            <w:r w:rsidRPr="00E1453D">
              <w:rPr>
                <w:rFonts w:ascii="Tahoma" w:eastAsia="宋体" w:hAnsi="Tahoma" w:cs="Tahoma"/>
                <w:kern w:val="0"/>
                <w:sz w:val="28"/>
                <w:szCs w:val="28"/>
              </w:rPr>
              <w:br/>
              <w:t>    </w:t>
            </w:r>
            <w:r w:rsidRPr="00E1453D">
              <w:rPr>
                <w:rFonts w:ascii="Tahoma" w:eastAsia="宋体" w:hAnsi="Tahoma" w:cs="Tahoma"/>
                <w:kern w:val="0"/>
                <w:sz w:val="28"/>
                <w:szCs w:val="28"/>
              </w:rPr>
              <w:t>（一）学生确有专长（要有相关证明），转专业更能发挥其专长者；</w:t>
            </w:r>
            <w:r w:rsidRPr="00E1453D">
              <w:rPr>
                <w:rFonts w:ascii="Tahoma" w:eastAsia="宋体" w:hAnsi="Tahoma" w:cs="Tahoma"/>
                <w:kern w:val="0"/>
                <w:sz w:val="28"/>
                <w:szCs w:val="28"/>
              </w:rPr>
              <w:br/>
              <w:t>    </w:t>
            </w:r>
            <w:r w:rsidRPr="00E1453D">
              <w:rPr>
                <w:rFonts w:ascii="Tahoma" w:eastAsia="宋体" w:hAnsi="Tahoma" w:cs="Tahoma"/>
                <w:kern w:val="0"/>
                <w:sz w:val="28"/>
                <w:szCs w:val="28"/>
              </w:rPr>
              <w:t>（二）个别学生入学后出现某种疾病或生理缺陷，经学校指定的医疗单位检查证明，不能在原专业学习，但尚能在本校其它专业学习者；</w:t>
            </w:r>
            <w:r w:rsidRPr="00E1453D">
              <w:rPr>
                <w:rFonts w:ascii="Tahoma" w:eastAsia="宋体" w:hAnsi="Tahoma" w:cs="Tahoma"/>
                <w:kern w:val="0"/>
                <w:sz w:val="28"/>
                <w:szCs w:val="28"/>
              </w:rPr>
              <w:br/>
              <w:t>    </w:t>
            </w:r>
            <w:r w:rsidRPr="00E1453D">
              <w:rPr>
                <w:rFonts w:ascii="Tahoma" w:eastAsia="宋体" w:hAnsi="Tahoma" w:cs="Tahoma"/>
                <w:kern w:val="0"/>
                <w:sz w:val="28"/>
                <w:szCs w:val="28"/>
              </w:rPr>
              <w:t>（三）学校认定确有某种特殊原因，不转专业无法继续学习者；</w:t>
            </w:r>
            <w:r w:rsidRPr="00E1453D">
              <w:rPr>
                <w:rFonts w:ascii="Tahoma" w:eastAsia="宋体" w:hAnsi="Tahoma" w:cs="Tahoma"/>
                <w:kern w:val="0"/>
                <w:sz w:val="28"/>
                <w:szCs w:val="28"/>
              </w:rPr>
              <w:br/>
              <w:t>    </w:t>
            </w:r>
            <w:r w:rsidRPr="00E1453D">
              <w:rPr>
                <w:rFonts w:ascii="Tahoma" w:eastAsia="宋体" w:hAnsi="Tahoma" w:cs="Tahoma"/>
                <w:kern w:val="0"/>
                <w:sz w:val="28"/>
                <w:szCs w:val="28"/>
              </w:rPr>
              <w:t>（四）根据社会对人才需求情况的发展变化，经学生本人同意，学校调整专业需要转专业者；</w:t>
            </w:r>
            <w:r w:rsidRPr="00E1453D">
              <w:rPr>
                <w:rFonts w:ascii="Tahoma" w:eastAsia="宋体" w:hAnsi="Tahoma" w:cs="Tahoma"/>
                <w:kern w:val="0"/>
                <w:sz w:val="28"/>
                <w:szCs w:val="28"/>
              </w:rPr>
              <w:br/>
              <w:t>    </w:t>
            </w:r>
            <w:r w:rsidRPr="00E1453D">
              <w:rPr>
                <w:rFonts w:ascii="Tahoma" w:eastAsia="宋体" w:hAnsi="Tahoma" w:cs="Tahoma"/>
                <w:kern w:val="0"/>
                <w:sz w:val="28"/>
                <w:szCs w:val="28"/>
              </w:rPr>
              <w:t>（五）按照学校《优秀本科生校内第二次选择专业暂行规定》要求，符合自主选择专业者。</w:t>
            </w:r>
            <w:r w:rsidRPr="00E1453D">
              <w:rPr>
                <w:rFonts w:ascii="Tahoma" w:eastAsia="宋体" w:hAnsi="Tahoma" w:cs="Tahoma"/>
                <w:kern w:val="0"/>
                <w:sz w:val="28"/>
                <w:szCs w:val="28"/>
              </w:rPr>
              <w:br/>
              <w:t>    </w:t>
            </w:r>
            <w:r w:rsidRPr="00E1453D">
              <w:rPr>
                <w:rFonts w:ascii="Tahoma" w:eastAsia="宋体" w:hAnsi="Tahoma" w:cs="Tahoma"/>
                <w:kern w:val="0"/>
                <w:sz w:val="28"/>
                <w:szCs w:val="28"/>
              </w:rPr>
              <w:t>第十三条</w:t>
            </w:r>
            <w:r w:rsidRPr="00E1453D">
              <w:rPr>
                <w:rFonts w:ascii="Tahoma" w:eastAsia="宋体" w:hAnsi="Tahoma" w:cs="Tahoma"/>
                <w:kern w:val="0"/>
                <w:sz w:val="28"/>
                <w:szCs w:val="28"/>
              </w:rPr>
              <w:t>  </w:t>
            </w:r>
            <w:r w:rsidRPr="00E1453D">
              <w:rPr>
                <w:rFonts w:ascii="Tahoma" w:eastAsia="宋体" w:hAnsi="Tahoma" w:cs="Tahoma"/>
                <w:kern w:val="0"/>
                <w:sz w:val="28"/>
                <w:szCs w:val="28"/>
              </w:rPr>
              <w:t>本、专科学生有下列情况之一者，可申请转出或转入我校学习。</w:t>
            </w:r>
            <w:r w:rsidRPr="00E1453D">
              <w:rPr>
                <w:rFonts w:ascii="Tahoma" w:eastAsia="宋体" w:hAnsi="Tahoma" w:cs="Tahoma"/>
                <w:kern w:val="0"/>
                <w:sz w:val="28"/>
                <w:szCs w:val="28"/>
              </w:rPr>
              <w:br/>
              <w:t>    </w:t>
            </w:r>
            <w:r w:rsidRPr="00E1453D">
              <w:rPr>
                <w:rFonts w:ascii="Tahoma" w:eastAsia="宋体" w:hAnsi="Tahoma" w:cs="Tahoma"/>
                <w:kern w:val="0"/>
                <w:sz w:val="28"/>
                <w:szCs w:val="28"/>
              </w:rPr>
              <w:t>（一）学生确有专长（要有相关证明），转学更能发挥其专长者；</w:t>
            </w:r>
            <w:r w:rsidRPr="00E1453D">
              <w:rPr>
                <w:rFonts w:ascii="Tahoma" w:eastAsia="宋体" w:hAnsi="Tahoma" w:cs="Tahoma"/>
                <w:kern w:val="0"/>
                <w:sz w:val="28"/>
                <w:szCs w:val="28"/>
              </w:rPr>
              <w:br/>
              <w:t>    </w:t>
            </w:r>
            <w:r w:rsidRPr="00E1453D">
              <w:rPr>
                <w:rFonts w:ascii="Tahoma" w:eastAsia="宋体" w:hAnsi="Tahoma" w:cs="Tahoma"/>
                <w:kern w:val="0"/>
                <w:sz w:val="28"/>
                <w:szCs w:val="28"/>
              </w:rPr>
              <w:t>（二）学生入学后出现某种疾病或生理缺陷，经学校指定的医疗单位检查证明，不能在本校学习，但尚能在其他学校学习者；</w:t>
            </w:r>
            <w:r w:rsidRPr="00E1453D">
              <w:rPr>
                <w:rFonts w:ascii="Tahoma" w:eastAsia="宋体" w:hAnsi="Tahoma" w:cs="Tahoma"/>
                <w:kern w:val="0"/>
                <w:sz w:val="28"/>
                <w:szCs w:val="28"/>
              </w:rPr>
              <w:br/>
              <w:t>    </w:t>
            </w:r>
            <w:r w:rsidRPr="00E1453D">
              <w:rPr>
                <w:rFonts w:ascii="Tahoma" w:eastAsia="宋体" w:hAnsi="Tahoma" w:cs="Tahoma"/>
                <w:kern w:val="0"/>
                <w:sz w:val="28"/>
                <w:szCs w:val="28"/>
              </w:rPr>
              <w:t>（三）学校认定确有某种特殊原因，不转学无法继续学习者。</w:t>
            </w:r>
            <w:r w:rsidRPr="00E1453D">
              <w:rPr>
                <w:rFonts w:ascii="Tahoma" w:eastAsia="宋体" w:hAnsi="Tahoma" w:cs="Tahoma"/>
                <w:kern w:val="0"/>
                <w:sz w:val="28"/>
                <w:szCs w:val="28"/>
              </w:rPr>
              <w:br/>
            </w:r>
            <w:r w:rsidRPr="00E1453D">
              <w:rPr>
                <w:rFonts w:ascii="Tahoma" w:eastAsia="宋体" w:hAnsi="Tahoma" w:cs="Tahoma"/>
                <w:kern w:val="0"/>
                <w:sz w:val="28"/>
                <w:szCs w:val="28"/>
              </w:rPr>
              <w:t>申请转入本校的学生，入学当年的高考分数不得低于转入本校专业当</w:t>
            </w:r>
            <w:r w:rsidRPr="00E1453D">
              <w:rPr>
                <w:rFonts w:ascii="Tahoma" w:eastAsia="宋体" w:hAnsi="Tahoma" w:cs="Tahoma"/>
                <w:kern w:val="0"/>
                <w:sz w:val="28"/>
                <w:szCs w:val="28"/>
              </w:rPr>
              <w:lastRenderedPageBreak/>
              <w:t>年最低录取分数线。</w:t>
            </w:r>
            <w:r w:rsidRPr="00E1453D">
              <w:rPr>
                <w:rFonts w:ascii="Tahoma" w:eastAsia="宋体" w:hAnsi="Tahoma" w:cs="Tahoma"/>
                <w:kern w:val="0"/>
                <w:sz w:val="28"/>
                <w:szCs w:val="28"/>
              </w:rPr>
              <w:br/>
              <w:t>    </w:t>
            </w:r>
            <w:r w:rsidRPr="00E1453D">
              <w:rPr>
                <w:rFonts w:ascii="Tahoma" w:eastAsia="宋体" w:hAnsi="Tahoma" w:cs="Tahoma"/>
                <w:kern w:val="0"/>
                <w:sz w:val="28"/>
                <w:szCs w:val="28"/>
              </w:rPr>
              <w:t>第十四条</w:t>
            </w:r>
            <w:r w:rsidRPr="00E1453D">
              <w:rPr>
                <w:rFonts w:ascii="Tahoma" w:eastAsia="宋体" w:hAnsi="Tahoma" w:cs="Tahoma"/>
                <w:kern w:val="0"/>
                <w:sz w:val="28"/>
                <w:szCs w:val="28"/>
              </w:rPr>
              <w:t>  </w:t>
            </w:r>
            <w:r w:rsidRPr="00E1453D">
              <w:rPr>
                <w:rFonts w:ascii="Tahoma" w:eastAsia="宋体" w:hAnsi="Tahoma" w:cs="Tahoma"/>
                <w:kern w:val="0"/>
                <w:sz w:val="28"/>
                <w:szCs w:val="28"/>
              </w:rPr>
              <w:t>申请转学学生必须具备的其它要求：</w:t>
            </w:r>
            <w:r w:rsidRPr="00E1453D">
              <w:rPr>
                <w:rFonts w:ascii="Tahoma" w:eastAsia="宋体" w:hAnsi="Tahoma" w:cs="Tahoma"/>
                <w:kern w:val="0"/>
                <w:sz w:val="28"/>
                <w:szCs w:val="28"/>
              </w:rPr>
              <w:br/>
              <w:t>    </w:t>
            </w:r>
            <w:r w:rsidRPr="00E1453D">
              <w:rPr>
                <w:rFonts w:ascii="Tahoma" w:eastAsia="宋体" w:hAnsi="Tahoma" w:cs="Tahoma"/>
                <w:kern w:val="0"/>
                <w:sz w:val="28"/>
                <w:szCs w:val="28"/>
              </w:rPr>
              <w:t>（一）入学满一学期以上；</w:t>
            </w:r>
            <w:r w:rsidRPr="00E1453D">
              <w:rPr>
                <w:rFonts w:ascii="Tahoma" w:eastAsia="宋体" w:hAnsi="Tahoma" w:cs="Tahoma"/>
                <w:kern w:val="0"/>
                <w:sz w:val="28"/>
                <w:szCs w:val="28"/>
              </w:rPr>
              <w:br/>
              <w:t>    </w:t>
            </w:r>
            <w:r w:rsidRPr="00E1453D">
              <w:rPr>
                <w:rFonts w:ascii="Tahoma" w:eastAsia="宋体" w:hAnsi="Tahoma" w:cs="Tahoma"/>
                <w:kern w:val="0"/>
                <w:sz w:val="28"/>
                <w:szCs w:val="28"/>
              </w:rPr>
              <w:t>（二）招生时为非定向、委托培养的；</w:t>
            </w:r>
            <w:r w:rsidRPr="00E1453D">
              <w:rPr>
                <w:rFonts w:ascii="Tahoma" w:eastAsia="宋体" w:hAnsi="Tahoma" w:cs="Tahoma"/>
                <w:kern w:val="0"/>
                <w:sz w:val="28"/>
                <w:szCs w:val="28"/>
              </w:rPr>
              <w:br/>
              <w:t>    </w:t>
            </w:r>
            <w:r w:rsidRPr="00E1453D">
              <w:rPr>
                <w:rFonts w:ascii="Tahoma" w:eastAsia="宋体" w:hAnsi="Tahoma" w:cs="Tahoma"/>
                <w:kern w:val="0"/>
                <w:sz w:val="28"/>
                <w:szCs w:val="28"/>
              </w:rPr>
              <w:t>（三）未被退学的。</w:t>
            </w:r>
            <w:r w:rsidRPr="00E1453D">
              <w:rPr>
                <w:rFonts w:ascii="Tahoma" w:eastAsia="宋体" w:hAnsi="Tahoma" w:cs="Tahoma"/>
                <w:kern w:val="0"/>
                <w:sz w:val="28"/>
                <w:szCs w:val="28"/>
              </w:rPr>
              <w:br/>
              <w:t>    </w:t>
            </w:r>
            <w:r w:rsidRPr="00E1453D">
              <w:rPr>
                <w:rFonts w:ascii="Tahoma" w:eastAsia="宋体" w:hAnsi="Tahoma" w:cs="Tahoma"/>
                <w:kern w:val="0"/>
                <w:sz w:val="28"/>
                <w:szCs w:val="28"/>
              </w:rPr>
              <w:t>第十五条</w:t>
            </w:r>
            <w:r w:rsidRPr="00E1453D">
              <w:rPr>
                <w:rFonts w:ascii="Tahoma" w:eastAsia="宋体" w:hAnsi="Tahoma" w:cs="Tahoma"/>
                <w:kern w:val="0"/>
                <w:sz w:val="28"/>
                <w:szCs w:val="28"/>
              </w:rPr>
              <w:t>  </w:t>
            </w:r>
            <w:r w:rsidRPr="00E1453D">
              <w:rPr>
                <w:rFonts w:ascii="Tahoma" w:eastAsia="宋体" w:hAnsi="Tahoma" w:cs="Tahoma"/>
                <w:kern w:val="0"/>
                <w:sz w:val="28"/>
                <w:szCs w:val="28"/>
              </w:rPr>
              <w:t>学生转学，经转出、转入两校同意后，由转出学校报所在地省级教育行政部门确认转学理由正当，可办理转学手续；跨省转学者由转出地省级教育行政部门商转入地省级教育行政部门，按转学条件确认符合后办理转学手续。须转户口的由转入地省级教育行政部门将有关文件抄送转入校所在地公安部门。</w:t>
            </w:r>
            <w:r w:rsidRPr="00E1453D">
              <w:rPr>
                <w:rFonts w:ascii="Tahoma" w:eastAsia="宋体" w:hAnsi="Tahoma" w:cs="Tahoma"/>
                <w:kern w:val="0"/>
                <w:sz w:val="28"/>
                <w:szCs w:val="28"/>
              </w:rPr>
              <w:br/>
              <w:t>    </w:t>
            </w:r>
            <w:r w:rsidRPr="00E1453D">
              <w:rPr>
                <w:rFonts w:ascii="Tahoma" w:eastAsia="宋体" w:hAnsi="Tahoma" w:cs="Tahoma"/>
                <w:kern w:val="0"/>
                <w:sz w:val="28"/>
                <w:szCs w:val="28"/>
              </w:rPr>
              <w:t>学生申请转学时，必须出具省级招生部门审批的</w:t>
            </w:r>
            <w:r w:rsidRPr="00E1453D">
              <w:rPr>
                <w:rFonts w:ascii="Tahoma" w:eastAsia="宋体" w:hAnsi="Tahoma" w:cs="Tahoma"/>
                <w:kern w:val="0"/>
                <w:sz w:val="28"/>
                <w:szCs w:val="28"/>
              </w:rPr>
              <w:t>“</w:t>
            </w:r>
            <w:r w:rsidRPr="00E1453D">
              <w:rPr>
                <w:rFonts w:ascii="Tahoma" w:eastAsia="宋体" w:hAnsi="Tahoma" w:cs="Tahoma"/>
                <w:kern w:val="0"/>
                <w:sz w:val="28"/>
                <w:szCs w:val="28"/>
              </w:rPr>
              <w:t>普通高等学校录取新生名册</w:t>
            </w:r>
            <w:r w:rsidRPr="00E1453D">
              <w:rPr>
                <w:rFonts w:ascii="Tahoma" w:eastAsia="宋体" w:hAnsi="Tahoma" w:cs="Tahoma"/>
                <w:kern w:val="0"/>
                <w:sz w:val="28"/>
                <w:szCs w:val="28"/>
              </w:rPr>
              <w:t>”</w:t>
            </w:r>
            <w:r w:rsidRPr="00E1453D">
              <w:rPr>
                <w:rFonts w:ascii="Tahoma" w:eastAsia="宋体" w:hAnsi="Tahoma" w:cs="Tahoma"/>
                <w:kern w:val="0"/>
                <w:sz w:val="28"/>
                <w:szCs w:val="28"/>
              </w:rPr>
              <w:t>复印件和盖有转出学校教务部们印章的学生在校学习成绩单以及二级甲等以上医院开具的健康证明。</w:t>
            </w:r>
            <w:r w:rsidRPr="00E1453D">
              <w:rPr>
                <w:rFonts w:ascii="Tahoma" w:eastAsia="宋体" w:hAnsi="Tahoma" w:cs="Tahoma"/>
                <w:kern w:val="0"/>
                <w:sz w:val="28"/>
                <w:szCs w:val="28"/>
              </w:rPr>
              <w:br/>
              <w:t>    </w:t>
            </w:r>
            <w:r w:rsidRPr="00E1453D">
              <w:rPr>
                <w:rFonts w:ascii="Tahoma" w:eastAsia="宋体" w:hAnsi="Tahoma" w:cs="Tahoma"/>
                <w:kern w:val="0"/>
                <w:sz w:val="28"/>
                <w:szCs w:val="28"/>
              </w:rPr>
              <w:t>第十六条</w:t>
            </w:r>
            <w:r w:rsidRPr="00E1453D">
              <w:rPr>
                <w:rFonts w:ascii="Tahoma" w:eastAsia="宋体" w:hAnsi="Tahoma" w:cs="Tahoma"/>
                <w:kern w:val="0"/>
                <w:sz w:val="28"/>
                <w:szCs w:val="28"/>
              </w:rPr>
              <w:t>  </w:t>
            </w:r>
            <w:r w:rsidRPr="00E1453D">
              <w:rPr>
                <w:rFonts w:ascii="Tahoma" w:eastAsia="宋体" w:hAnsi="Tahoma" w:cs="Tahoma"/>
                <w:kern w:val="0"/>
                <w:sz w:val="28"/>
                <w:szCs w:val="28"/>
              </w:rPr>
              <w:t>转专业或转入的学生应按转入专业入学当年学费标准缴纳学费及其它费用</w:t>
            </w:r>
            <w:r w:rsidRPr="00E1453D">
              <w:rPr>
                <w:rFonts w:ascii="Tahoma" w:eastAsia="宋体" w:hAnsi="Tahoma" w:cs="Tahoma"/>
                <w:kern w:val="0"/>
                <w:sz w:val="28"/>
                <w:szCs w:val="28"/>
              </w:rPr>
              <w:t>.</w:t>
            </w:r>
          </w:p>
        </w:tc>
      </w:tr>
      <w:tr w:rsidR="00447FF0" w:rsidRPr="00E1453D" w:rsidTr="00447FF0">
        <w:trPr>
          <w:tblCellSpacing w:w="15" w:type="dxa"/>
        </w:trPr>
        <w:tc>
          <w:tcPr>
            <w:tcW w:w="2473" w:type="pct"/>
            <w:shd w:val="clear" w:color="auto" w:fill="FFFFFF"/>
            <w:vAlign w:val="center"/>
            <w:hideMark/>
          </w:tcPr>
          <w:p w:rsidR="00447FF0" w:rsidRPr="00E1453D" w:rsidRDefault="00447FF0" w:rsidP="00447FF0">
            <w:pPr>
              <w:widowControl/>
              <w:jc w:val="left"/>
              <w:rPr>
                <w:rFonts w:ascii="Tahoma" w:eastAsia="宋体" w:hAnsi="Tahoma" w:cs="Tahoma"/>
                <w:kern w:val="0"/>
                <w:sz w:val="28"/>
                <w:szCs w:val="28"/>
              </w:rPr>
            </w:pPr>
          </w:p>
        </w:tc>
        <w:tc>
          <w:tcPr>
            <w:tcW w:w="0" w:type="auto"/>
            <w:shd w:val="clear" w:color="auto" w:fill="FFFFFF"/>
            <w:vAlign w:val="center"/>
            <w:hideMark/>
          </w:tcPr>
          <w:p w:rsidR="00447FF0" w:rsidRPr="00E1453D" w:rsidRDefault="00447FF0" w:rsidP="00447FF0">
            <w:pPr>
              <w:widowControl/>
              <w:jc w:val="left"/>
              <w:rPr>
                <w:rFonts w:ascii="Times New Roman" w:eastAsia="Times New Roman" w:hAnsi="Times New Roman" w:cs="Times New Roman"/>
                <w:kern w:val="0"/>
                <w:sz w:val="28"/>
                <w:szCs w:val="28"/>
              </w:rPr>
            </w:pPr>
          </w:p>
        </w:tc>
      </w:tr>
    </w:tbl>
    <w:p w:rsidR="00424E40" w:rsidRPr="00447FF0" w:rsidRDefault="00424E40"/>
    <w:sectPr w:rsidR="00424E40" w:rsidRPr="00447FF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61A" w:rsidRDefault="00A8061A" w:rsidP="00447FF0">
      <w:r>
        <w:separator/>
      </w:r>
    </w:p>
  </w:endnote>
  <w:endnote w:type="continuationSeparator" w:id="0">
    <w:p w:rsidR="00A8061A" w:rsidRDefault="00A8061A" w:rsidP="00447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61A" w:rsidRDefault="00A8061A" w:rsidP="00447FF0">
      <w:r>
        <w:separator/>
      </w:r>
    </w:p>
  </w:footnote>
  <w:footnote w:type="continuationSeparator" w:id="0">
    <w:p w:rsidR="00A8061A" w:rsidRDefault="00A8061A" w:rsidP="00447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FF0"/>
    <w:rsid w:val="00017A8E"/>
    <w:rsid w:val="00424E40"/>
    <w:rsid w:val="00447FF0"/>
    <w:rsid w:val="00A8061A"/>
    <w:rsid w:val="00E1453D"/>
    <w:rsid w:val="00FF5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FF0"/>
    <w:rPr>
      <w:sz w:val="18"/>
      <w:szCs w:val="18"/>
    </w:rPr>
  </w:style>
  <w:style w:type="paragraph" w:styleId="a4">
    <w:name w:val="footer"/>
    <w:basedOn w:val="a"/>
    <w:link w:val="Char0"/>
    <w:uiPriority w:val="99"/>
    <w:semiHidden/>
    <w:unhideWhenUsed/>
    <w:rsid w:val="00447F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FF0"/>
    <w:rPr>
      <w:sz w:val="18"/>
      <w:szCs w:val="18"/>
    </w:rPr>
  </w:style>
</w:styles>
</file>

<file path=word/webSettings.xml><?xml version="1.0" encoding="utf-8"?>
<w:webSettings xmlns:r="http://schemas.openxmlformats.org/officeDocument/2006/relationships" xmlns:w="http://schemas.openxmlformats.org/wordprocessingml/2006/main">
  <w:divs>
    <w:div w:id="18354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3</cp:revision>
  <dcterms:created xsi:type="dcterms:W3CDTF">2014-06-26T11:54:00Z</dcterms:created>
  <dcterms:modified xsi:type="dcterms:W3CDTF">2014-06-26T12:12:00Z</dcterms:modified>
</cp:coreProperties>
</file>