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96"/>
      </w:tblGrid>
      <w:tr w:rsidR="009F69F3" w:rsidRPr="009F69F3" w:rsidTr="009F69F3">
        <w:trPr>
          <w:tblCellSpacing w:w="15" w:type="dxa"/>
        </w:trPr>
        <w:tc>
          <w:tcPr>
            <w:tcW w:w="0" w:type="auto"/>
            <w:tcBorders>
              <w:top w:val="nil"/>
              <w:right w:val="nil"/>
            </w:tcBorders>
            <w:shd w:val="clear" w:color="auto" w:fill="FFFFFF"/>
            <w:vAlign w:val="bottom"/>
            <w:hideMark/>
          </w:tcPr>
          <w:p w:rsidR="009F69F3" w:rsidRPr="009F69F3" w:rsidRDefault="009F69F3" w:rsidP="009F69F3">
            <w:pPr>
              <w:widowControl/>
              <w:jc w:val="center"/>
              <w:rPr>
                <w:rFonts w:ascii="Tahoma" w:eastAsia="宋体" w:hAnsi="Tahoma" w:cs="Tahoma"/>
                <w:kern w:val="0"/>
                <w:sz w:val="28"/>
                <w:szCs w:val="28"/>
              </w:rPr>
            </w:pPr>
            <w:r w:rsidRPr="009F69F3">
              <w:rPr>
                <w:rFonts w:ascii="Tahoma" w:eastAsia="宋体" w:hAnsi="Tahoma" w:cs="Tahoma"/>
                <w:b/>
                <w:bCs/>
                <w:kern w:val="0"/>
                <w:sz w:val="28"/>
                <w:szCs w:val="28"/>
              </w:rPr>
              <w:t>关于试行硕－博连读研究生培养工作的规定</w:t>
            </w:r>
          </w:p>
        </w:tc>
      </w:tr>
      <w:tr w:rsidR="009F69F3" w:rsidRPr="00FD609F" w:rsidTr="009F69F3">
        <w:trPr>
          <w:tblCellSpacing w:w="15" w:type="dxa"/>
        </w:trPr>
        <w:tc>
          <w:tcPr>
            <w:tcW w:w="0" w:type="auto"/>
            <w:tcBorders>
              <w:top w:val="nil"/>
              <w:right w:val="nil"/>
            </w:tcBorders>
            <w:shd w:val="clear" w:color="auto" w:fill="FFFFFF"/>
            <w:vAlign w:val="center"/>
            <w:hideMark/>
          </w:tcPr>
          <w:p w:rsidR="009F69F3" w:rsidRPr="00FD609F" w:rsidRDefault="009F69F3" w:rsidP="009F69F3">
            <w:pPr>
              <w:widowControl/>
              <w:spacing w:after="240"/>
              <w:jc w:val="left"/>
              <w:rPr>
                <w:rFonts w:ascii="Tahoma" w:eastAsia="宋体" w:hAnsi="Tahoma" w:cs="Tahoma"/>
                <w:kern w:val="0"/>
                <w:sz w:val="24"/>
                <w:szCs w:val="24"/>
              </w:rPr>
            </w:pPr>
            <w:r w:rsidRPr="00FD609F">
              <w:rPr>
                <w:rFonts w:ascii="Tahoma" w:eastAsia="宋体" w:hAnsi="Tahoma" w:cs="Tahoma"/>
                <w:kern w:val="0"/>
                <w:sz w:val="24"/>
                <w:szCs w:val="24"/>
              </w:rPr>
              <w:t>    </w:t>
            </w:r>
            <w:r w:rsidRPr="00FD609F">
              <w:rPr>
                <w:rFonts w:ascii="Tahoma" w:eastAsia="宋体" w:hAnsi="Tahoma" w:cs="Tahoma"/>
                <w:kern w:val="0"/>
                <w:sz w:val="24"/>
                <w:szCs w:val="24"/>
              </w:rPr>
              <w:t>为吸引和保证优秀研究生尽快进入博士生培养阶段，以适应培养高素质创新人才的需要，推进研究生培养方式的改革，提高博士生的培养质量，根据教育部和国务院学位委员会有关文件精神，结合我校部分学科实行培养提前攻读博士研究生工作的实际情况，特对我校试行硕－博连读研究生培养工作做出以下规定。</w:t>
            </w:r>
            <w:r w:rsidRPr="00FD609F">
              <w:rPr>
                <w:rFonts w:ascii="Tahoma" w:eastAsia="宋体" w:hAnsi="Tahoma" w:cs="Tahoma"/>
                <w:kern w:val="0"/>
                <w:sz w:val="24"/>
                <w:szCs w:val="24"/>
              </w:rPr>
              <w:br/>
            </w:r>
            <w:r w:rsidRPr="00FD609F">
              <w:rPr>
                <w:rFonts w:ascii="Tahoma" w:eastAsia="宋体" w:hAnsi="Tahoma" w:cs="Tahoma"/>
                <w:kern w:val="0"/>
                <w:sz w:val="24"/>
                <w:szCs w:val="24"/>
              </w:rPr>
              <w:br/>
            </w:r>
            <w:r w:rsidRPr="00FD609F">
              <w:rPr>
                <w:rFonts w:ascii="Tahoma" w:eastAsia="宋体" w:hAnsi="Tahoma" w:cs="Tahoma"/>
                <w:kern w:val="0"/>
                <w:sz w:val="24"/>
                <w:szCs w:val="24"/>
              </w:rPr>
              <w:t>一、硕－博连读研究生培养工作的要求</w:t>
            </w:r>
            <w:r w:rsidRPr="00FD609F">
              <w:rPr>
                <w:rFonts w:ascii="Tahoma" w:eastAsia="宋体" w:hAnsi="Tahoma" w:cs="Tahoma"/>
                <w:kern w:val="0"/>
                <w:sz w:val="24"/>
                <w:szCs w:val="24"/>
              </w:rPr>
              <w:br/>
            </w:r>
            <w:r w:rsidRPr="00FD609F">
              <w:rPr>
                <w:rFonts w:ascii="Tahoma" w:eastAsia="宋体" w:hAnsi="Tahoma" w:cs="Tahoma"/>
                <w:kern w:val="0"/>
                <w:sz w:val="24"/>
                <w:szCs w:val="24"/>
              </w:rPr>
              <w:t>为保证硕－博连读研究生培养质量，从</w:t>
            </w:r>
            <w:r w:rsidRPr="00FD609F">
              <w:rPr>
                <w:rFonts w:ascii="Tahoma" w:eastAsia="宋体" w:hAnsi="Tahoma" w:cs="Tahoma"/>
                <w:kern w:val="0"/>
                <w:sz w:val="24"/>
                <w:szCs w:val="24"/>
              </w:rPr>
              <w:t>2004</w:t>
            </w:r>
            <w:r w:rsidRPr="00FD609F">
              <w:rPr>
                <w:rFonts w:ascii="Tahoma" w:eastAsia="宋体" w:hAnsi="Tahoma" w:cs="Tahoma"/>
                <w:kern w:val="0"/>
                <w:sz w:val="24"/>
                <w:szCs w:val="24"/>
              </w:rPr>
              <w:t>年起，在我校以下博士学科点试行硕－博连读研究生的培养试点工作。</w:t>
            </w:r>
            <w:r w:rsidRPr="00FD609F">
              <w:rPr>
                <w:rFonts w:ascii="Tahoma" w:eastAsia="宋体" w:hAnsi="Tahoma" w:cs="Tahoma"/>
                <w:kern w:val="0"/>
                <w:sz w:val="24"/>
                <w:szCs w:val="24"/>
              </w:rPr>
              <w:br/>
            </w:r>
            <w:r w:rsidRPr="00FD609F">
              <w:rPr>
                <w:rFonts w:ascii="Tahoma" w:eastAsia="宋体" w:hAnsi="Tahoma" w:cs="Tahoma"/>
                <w:kern w:val="0"/>
                <w:sz w:val="24"/>
                <w:szCs w:val="24"/>
              </w:rPr>
              <w:t>专业有：</w:t>
            </w:r>
            <w:r w:rsidRPr="00FD609F">
              <w:rPr>
                <w:rFonts w:ascii="Tahoma" w:eastAsia="宋体" w:hAnsi="Tahoma" w:cs="Tahoma"/>
                <w:kern w:val="0"/>
                <w:sz w:val="24"/>
                <w:szCs w:val="24"/>
              </w:rPr>
              <w:br/>
              <w:t xml:space="preserve">1. </w:t>
            </w:r>
            <w:r w:rsidRPr="00FD609F">
              <w:rPr>
                <w:rFonts w:ascii="Tahoma" w:eastAsia="宋体" w:hAnsi="Tahoma" w:cs="Tahoma"/>
                <w:kern w:val="0"/>
                <w:sz w:val="24"/>
                <w:szCs w:val="24"/>
              </w:rPr>
              <w:t>作物栽培学与耕作学</w:t>
            </w:r>
            <w:r w:rsidRPr="00FD609F">
              <w:rPr>
                <w:rFonts w:ascii="Tahoma" w:eastAsia="宋体" w:hAnsi="Tahoma" w:cs="Tahoma"/>
                <w:kern w:val="0"/>
                <w:sz w:val="24"/>
                <w:szCs w:val="24"/>
              </w:rPr>
              <w:br/>
              <w:t xml:space="preserve">2. </w:t>
            </w:r>
            <w:r w:rsidRPr="00FD609F">
              <w:rPr>
                <w:rFonts w:ascii="Tahoma" w:eastAsia="宋体" w:hAnsi="Tahoma" w:cs="Tahoma"/>
                <w:kern w:val="0"/>
                <w:sz w:val="24"/>
                <w:szCs w:val="24"/>
              </w:rPr>
              <w:t>蔬菜学</w:t>
            </w:r>
            <w:r w:rsidRPr="00FD609F">
              <w:rPr>
                <w:rFonts w:ascii="Tahoma" w:eastAsia="宋体" w:hAnsi="Tahoma" w:cs="Tahoma"/>
                <w:kern w:val="0"/>
                <w:sz w:val="24"/>
                <w:szCs w:val="24"/>
              </w:rPr>
              <w:br/>
              <w:t xml:space="preserve">3. </w:t>
            </w:r>
            <w:r w:rsidRPr="00FD609F">
              <w:rPr>
                <w:rFonts w:ascii="Tahoma" w:eastAsia="宋体" w:hAnsi="Tahoma" w:cs="Tahoma"/>
                <w:kern w:val="0"/>
                <w:sz w:val="24"/>
                <w:szCs w:val="24"/>
              </w:rPr>
              <w:t>土壤学</w:t>
            </w:r>
            <w:r w:rsidRPr="00FD609F">
              <w:rPr>
                <w:rFonts w:ascii="Tahoma" w:eastAsia="宋体" w:hAnsi="Tahoma" w:cs="Tahoma"/>
                <w:kern w:val="0"/>
                <w:sz w:val="24"/>
                <w:szCs w:val="24"/>
              </w:rPr>
              <w:br/>
              <w:t xml:space="preserve">4. </w:t>
            </w:r>
            <w:r w:rsidRPr="00FD609F">
              <w:rPr>
                <w:rFonts w:ascii="Tahoma" w:eastAsia="宋体" w:hAnsi="Tahoma" w:cs="Tahoma"/>
                <w:kern w:val="0"/>
                <w:sz w:val="24"/>
                <w:szCs w:val="24"/>
              </w:rPr>
              <w:t>植物病理学</w:t>
            </w:r>
            <w:r w:rsidRPr="00FD609F">
              <w:rPr>
                <w:rFonts w:ascii="Tahoma" w:eastAsia="宋体" w:hAnsi="Tahoma" w:cs="Tahoma"/>
                <w:kern w:val="0"/>
                <w:sz w:val="24"/>
                <w:szCs w:val="24"/>
              </w:rPr>
              <w:br/>
              <w:t xml:space="preserve">5. </w:t>
            </w:r>
            <w:r w:rsidRPr="00FD609F">
              <w:rPr>
                <w:rFonts w:ascii="Tahoma" w:eastAsia="宋体" w:hAnsi="Tahoma" w:cs="Tahoma"/>
                <w:kern w:val="0"/>
                <w:sz w:val="24"/>
                <w:szCs w:val="24"/>
              </w:rPr>
              <w:t>果树学</w:t>
            </w:r>
            <w:r w:rsidRPr="00FD609F">
              <w:rPr>
                <w:rFonts w:ascii="Tahoma" w:eastAsia="宋体" w:hAnsi="Tahoma" w:cs="Tahoma"/>
                <w:kern w:val="0"/>
                <w:sz w:val="24"/>
                <w:szCs w:val="24"/>
              </w:rPr>
              <w:br/>
              <w:t xml:space="preserve">6. </w:t>
            </w:r>
            <w:r w:rsidRPr="00FD609F">
              <w:rPr>
                <w:rFonts w:ascii="Tahoma" w:eastAsia="宋体" w:hAnsi="Tahoma" w:cs="Tahoma"/>
                <w:kern w:val="0"/>
                <w:sz w:val="24"/>
                <w:szCs w:val="24"/>
              </w:rPr>
              <w:t>农业机械化</w:t>
            </w:r>
            <w:r w:rsidRPr="00FD609F">
              <w:rPr>
                <w:rFonts w:ascii="Tahoma" w:eastAsia="宋体" w:hAnsi="Tahoma" w:cs="Tahoma"/>
                <w:kern w:val="0"/>
                <w:sz w:val="24"/>
                <w:szCs w:val="24"/>
              </w:rPr>
              <w:br/>
            </w:r>
            <w:r w:rsidRPr="00FD609F">
              <w:rPr>
                <w:rFonts w:ascii="Tahoma" w:eastAsia="宋体" w:hAnsi="Tahoma" w:cs="Tahoma"/>
                <w:kern w:val="0"/>
                <w:sz w:val="24"/>
                <w:szCs w:val="24"/>
              </w:rPr>
              <w:t>计划开展硕－博连读研究生培养的学科应该根据学校关于博士、硕士研究生培养的基本要求以及本规定，制订本专业硕－博连读研究生培养方案。培养方案的内容主要包括：学习年限、课程设置及学分要求、</w:t>
            </w:r>
            <w:proofErr w:type="gramStart"/>
            <w:r w:rsidRPr="00FD609F">
              <w:rPr>
                <w:rFonts w:ascii="Tahoma" w:eastAsia="宋体" w:hAnsi="Tahoma" w:cs="Tahoma"/>
                <w:kern w:val="0"/>
                <w:sz w:val="24"/>
                <w:szCs w:val="24"/>
              </w:rPr>
              <w:t>转博资格</w:t>
            </w:r>
            <w:proofErr w:type="gramEnd"/>
            <w:r w:rsidRPr="00FD609F">
              <w:rPr>
                <w:rFonts w:ascii="Tahoma" w:eastAsia="宋体" w:hAnsi="Tahoma" w:cs="Tahoma"/>
                <w:kern w:val="0"/>
                <w:sz w:val="24"/>
                <w:szCs w:val="24"/>
              </w:rPr>
              <w:t>考试（条件、时间、内容、方式、通过标准等）、综合能力培养、学位论文等。</w:t>
            </w:r>
            <w:r w:rsidRPr="00FD609F">
              <w:rPr>
                <w:rFonts w:ascii="Tahoma" w:eastAsia="宋体" w:hAnsi="Tahoma" w:cs="Tahoma"/>
                <w:kern w:val="0"/>
                <w:sz w:val="24"/>
                <w:szCs w:val="24"/>
              </w:rPr>
              <w:br/>
            </w:r>
            <w:r w:rsidRPr="00FD609F">
              <w:rPr>
                <w:rFonts w:ascii="Tahoma" w:eastAsia="宋体" w:hAnsi="Tahoma" w:cs="Tahoma"/>
                <w:kern w:val="0"/>
                <w:sz w:val="24"/>
                <w:szCs w:val="24"/>
              </w:rPr>
              <w:t>硕－博连读研究生培养方案作为附件，同申请开展硕－博连读研究生培养工作的报告一起上报研究生部。</w:t>
            </w:r>
            <w:r w:rsidRPr="00FD609F">
              <w:rPr>
                <w:rFonts w:ascii="Tahoma" w:eastAsia="宋体" w:hAnsi="Tahoma" w:cs="Tahoma"/>
                <w:kern w:val="0"/>
                <w:sz w:val="24"/>
                <w:szCs w:val="24"/>
              </w:rPr>
              <w:br/>
            </w:r>
            <w:r w:rsidRPr="00FD609F">
              <w:rPr>
                <w:rFonts w:ascii="Tahoma" w:eastAsia="宋体" w:hAnsi="Tahoma" w:cs="Tahoma"/>
                <w:kern w:val="0"/>
                <w:sz w:val="24"/>
                <w:szCs w:val="24"/>
              </w:rPr>
              <w:br/>
            </w:r>
            <w:r w:rsidRPr="00FD609F">
              <w:rPr>
                <w:rFonts w:ascii="Tahoma" w:eastAsia="宋体" w:hAnsi="Tahoma" w:cs="Tahoma"/>
                <w:kern w:val="0"/>
                <w:sz w:val="24"/>
                <w:szCs w:val="24"/>
              </w:rPr>
              <w:t>二、硕－博连读研究生的资格及选拔程序</w:t>
            </w:r>
            <w:r w:rsidRPr="00FD609F">
              <w:rPr>
                <w:rFonts w:ascii="Tahoma" w:eastAsia="宋体" w:hAnsi="Tahoma" w:cs="Tahoma"/>
                <w:kern w:val="0"/>
                <w:sz w:val="24"/>
                <w:szCs w:val="24"/>
              </w:rPr>
              <w:br/>
            </w:r>
            <w:r w:rsidRPr="00FD609F">
              <w:rPr>
                <w:rFonts w:ascii="Tahoma" w:eastAsia="宋体" w:hAnsi="Tahoma" w:cs="Tahoma"/>
                <w:kern w:val="0"/>
                <w:sz w:val="24"/>
                <w:szCs w:val="24"/>
              </w:rPr>
              <w:t>（一）资格</w:t>
            </w:r>
            <w:r w:rsidRPr="00FD609F">
              <w:rPr>
                <w:rFonts w:ascii="Tahoma" w:eastAsia="宋体" w:hAnsi="Tahoma" w:cs="Tahoma"/>
                <w:kern w:val="0"/>
                <w:sz w:val="24"/>
                <w:szCs w:val="24"/>
              </w:rPr>
              <w:br/>
              <w:t>1.</w:t>
            </w:r>
            <w:r w:rsidRPr="00FD609F">
              <w:rPr>
                <w:rFonts w:ascii="Tahoma" w:eastAsia="宋体" w:hAnsi="Tahoma" w:cs="Tahoma"/>
                <w:kern w:val="0"/>
                <w:sz w:val="24"/>
                <w:szCs w:val="24"/>
              </w:rPr>
              <w:t>报考有博士学位授权学科的应届本科毕业生</w:t>
            </w:r>
            <w:r w:rsidRPr="00FD609F">
              <w:rPr>
                <w:rFonts w:ascii="Tahoma" w:eastAsia="宋体" w:hAnsi="Tahoma" w:cs="Tahoma"/>
                <w:kern w:val="0"/>
                <w:sz w:val="24"/>
                <w:szCs w:val="24"/>
              </w:rPr>
              <w:t>(</w:t>
            </w:r>
            <w:r w:rsidRPr="00FD609F">
              <w:rPr>
                <w:rFonts w:ascii="Tahoma" w:eastAsia="宋体" w:hAnsi="Tahoma" w:cs="Tahoma"/>
                <w:kern w:val="0"/>
                <w:sz w:val="24"/>
                <w:szCs w:val="24"/>
              </w:rPr>
              <w:t>有学士学位</w:t>
            </w:r>
            <w:r w:rsidRPr="00FD609F">
              <w:rPr>
                <w:rFonts w:ascii="Tahoma" w:eastAsia="宋体" w:hAnsi="Tahoma" w:cs="Tahoma"/>
                <w:kern w:val="0"/>
                <w:sz w:val="24"/>
                <w:szCs w:val="24"/>
              </w:rPr>
              <w:t>)</w:t>
            </w:r>
            <w:r w:rsidRPr="00FD609F">
              <w:rPr>
                <w:rFonts w:ascii="Tahoma" w:eastAsia="宋体" w:hAnsi="Tahoma" w:cs="Tahoma"/>
                <w:kern w:val="0"/>
                <w:sz w:val="24"/>
                <w:szCs w:val="24"/>
              </w:rPr>
              <w:t>；且硕士入学各科考试成绩及格以上；大学期间英语</w:t>
            </w:r>
            <w:r w:rsidRPr="00FD609F">
              <w:rPr>
                <w:rFonts w:ascii="Tahoma" w:eastAsia="宋体" w:hAnsi="Tahoma" w:cs="Tahoma"/>
                <w:kern w:val="0"/>
                <w:sz w:val="24"/>
                <w:szCs w:val="24"/>
              </w:rPr>
              <w:t>CET</w:t>
            </w:r>
            <w:r w:rsidRPr="00FD609F">
              <w:rPr>
                <w:rFonts w:ascii="Tahoma" w:eastAsia="宋体" w:hAnsi="Tahoma" w:cs="Tahoma"/>
                <w:kern w:val="0"/>
                <w:sz w:val="24"/>
                <w:szCs w:val="24"/>
              </w:rPr>
              <w:t>六级考试通过或日、俄语四级</w:t>
            </w:r>
            <w:r w:rsidRPr="00FD609F">
              <w:rPr>
                <w:rFonts w:ascii="Tahoma" w:eastAsia="宋体" w:hAnsi="Tahoma" w:cs="Tahoma"/>
                <w:kern w:val="0"/>
                <w:sz w:val="24"/>
                <w:szCs w:val="24"/>
              </w:rPr>
              <w:t>65</w:t>
            </w:r>
            <w:r w:rsidRPr="00FD609F">
              <w:rPr>
                <w:rFonts w:ascii="Tahoma" w:eastAsia="宋体" w:hAnsi="Tahoma" w:cs="Tahoma"/>
                <w:kern w:val="0"/>
                <w:sz w:val="24"/>
                <w:szCs w:val="24"/>
              </w:rPr>
              <w:t>分（含</w:t>
            </w:r>
            <w:r w:rsidRPr="00FD609F">
              <w:rPr>
                <w:rFonts w:ascii="Tahoma" w:eastAsia="宋体" w:hAnsi="Tahoma" w:cs="Tahoma"/>
                <w:kern w:val="0"/>
                <w:sz w:val="24"/>
                <w:szCs w:val="24"/>
              </w:rPr>
              <w:t>65</w:t>
            </w:r>
            <w:r w:rsidRPr="00FD609F">
              <w:rPr>
                <w:rFonts w:ascii="Tahoma" w:eastAsia="宋体" w:hAnsi="Tahoma" w:cs="Tahoma"/>
                <w:kern w:val="0"/>
                <w:sz w:val="24"/>
                <w:szCs w:val="24"/>
              </w:rPr>
              <w:t>分）以上者。</w:t>
            </w:r>
            <w:r w:rsidRPr="00FD609F">
              <w:rPr>
                <w:rFonts w:ascii="Tahoma" w:eastAsia="宋体" w:hAnsi="Tahoma" w:cs="Tahoma"/>
                <w:kern w:val="0"/>
                <w:sz w:val="24"/>
                <w:szCs w:val="24"/>
              </w:rPr>
              <w:br/>
              <w:t>2.</w:t>
            </w:r>
            <w:r w:rsidRPr="00FD609F">
              <w:rPr>
                <w:rFonts w:ascii="Tahoma" w:eastAsia="宋体" w:hAnsi="Tahoma" w:cs="Tahoma"/>
                <w:kern w:val="0"/>
                <w:sz w:val="24"/>
                <w:szCs w:val="24"/>
              </w:rPr>
              <w:t>推荐</w:t>
            </w:r>
            <w:proofErr w:type="gramStart"/>
            <w:r w:rsidRPr="00FD609F">
              <w:rPr>
                <w:rFonts w:ascii="Tahoma" w:eastAsia="宋体" w:hAnsi="Tahoma" w:cs="Tahoma"/>
                <w:kern w:val="0"/>
                <w:sz w:val="24"/>
                <w:szCs w:val="24"/>
              </w:rPr>
              <w:t>免试入硕的</w:t>
            </w:r>
            <w:proofErr w:type="gramEnd"/>
            <w:r w:rsidRPr="00FD609F">
              <w:rPr>
                <w:rFonts w:ascii="Tahoma" w:eastAsia="宋体" w:hAnsi="Tahoma" w:cs="Tahoma"/>
                <w:kern w:val="0"/>
                <w:sz w:val="24"/>
                <w:szCs w:val="24"/>
              </w:rPr>
              <w:t>应届本科生，大学期间英语</w:t>
            </w:r>
            <w:r w:rsidRPr="00FD609F">
              <w:rPr>
                <w:rFonts w:ascii="Tahoma" w:eastAsia="宋体" w:hAnsi="Tahoma" w:cs="Tahoma"/>
                <w:kern w:val="0"/>
                <w:sz w:val="24"/>
                <w:szCs w:val="24"/>
              </w:rPr>
              <w:t>CET</w:t>
            </w:r>
            <w:r w:rsidRPr="00FD609F">
              <w:rPr>
                <w:rFonts w:ascii="Tahoma" w:eastAsia="宋体" w:hAnsi="Tahoma" w:cs="Tahoma"/>
                <w:kern w:val="0"/>
                <w:sz w:val="24"/>
                <w:szCs w:val="24"/>
              </w:rPr>
              <w:t>六级考试通过或日、俄语四级</w:t>
            </w:r>
            <w:r w:rsidRPr="00FD609F">
              <w:rPr>
                <w:rFonts w:ascii="Tahoma" w:eastAsia="宋体" w:hAnsi="Tahoma" w:cs="Tahoma"/>
                <w:kern w:val="0"/>
                <w:sz w:val="24"/>
                <w:szCs w:val="24"/>
              </w:rPr>
              <w:t>65</w:t>
            </w:r>
            <w:r w:rsidRPr="00FD609F">
              <w:rPr>
                <w:rFonts w:ascii="Tahoma" w:eastAsia="宋体" w:hAnsi="Tahoma" w:cs="Tahoma"/>
                <w:kern w:val="0"/>
                <w:sz w:val="24"/>
                <w:szCs w:val="24"/>
              </w:rPr>
              <w:t>分（含</w:t>
            </w:r>
            <w:r w:rsidRPr="00FD609F">
              <w:rPr>
                <w:rFonts w:ascii="Tahoma" w:eastAsia="宋体" w:hAnsi="Tahoma" w:cs="Tahoma"/>
                <w:kern w:val="0"/>
                <w:sz w:val="24"/>
                <w:szCs w:val="24"/>
              </w:rPr>
              <w:t>65</w:t>
            </w:r>
            <w:r w:rsidRPr="00FD609F">
              <w:rPr>
                <w:rFonts w:ascii="Tahoma" w:eastAsia="宋体" w:hAnsi="Tahoma" w:cs="Tahoma"/>
                <w:kern w:val="0"/>
                <w:sz w:val="24"/>
                <w:szCs w:val="24"/>
              </w:rPr>
              <w:t>分）以上者。</w:t>
            </w:r>
            <w:r w:rsidRPr="00FD609F">
              <w:rPr>
                <w:rFonts w:ascii="Tahoma" w:eastAsia="宋体" w:hAnsi="Tahoma" w:cs="Tahoma"/>
                <w:kern w:val="0"/>
                <w:sz w:val="24"/>
                <w:szCs w:val="24"/>
              </w:rPr>
              <w:br/>
              <w:t>3.</w:t>
            </w:r>
            <w:r w:rsidRPr="00FD609F">
              <w:rPr>
                <w:rFonts w:ascii="Tahoma" w:eastAsia="宋体" w:hAnsi="Tahoma" w:cs="Tahoma"/>
                <w:kern w:val="0"/>
                <w:sz w:val="24"/>
                <w:szCs w:val="24"/>
              </w:rPr>
              <w:t>品行优良，身体健康，并且具有较强的独立从事科研工作的能力。</w:t>
            </w:r>
            <w:r w:rsidRPr="00FD609F">
              <w:rPr>
                <w:rFonts w:ascii="Tahoma" w:eastAsia="宋体" w:hAnsi="Tahoma" w:cs="Tahoma"/>
                <w:kern w:val="0"/>
                <w:sz w:val="24"/>
                <w:szCs w:val="24"/>
              </w:rPr>
              <w:br/>
            </w:r>
            <w:r w:rsidRPr="00FD609F">
              <w:rPr>
                <w:rFonts w:ascii="Tahoma" w:eastAsia="宋体" w:hAnsi="Tahoma" w:cs="Tahoma"/>
                <w:kern w:val="0"/>
                <w:sz w:val="24"/>
                <w:szCs w:val="24"/>
              </w:rPr>
              <w:t>（二）选拔程序</w:t>
            </w:r>
            <w:r w:rsidRPr="00FD609F">
              <w:rPr>
                <w:rFonts w:ascii="Tahoma" w:eastAsia="宋体" w:hAnsi="Tahoma" w:cs="Tahoma"/>
                <w:kern w:val="0"/>
                <w:sz w:val="24"/>
                <w:szCs w:val="24"/>
              </w:rPr>
              <w:br/>
              <w:t xml:space="preserve">1. </w:t>
            </w:r>
            <w:r w:rsidRPr="00FD609F">
              <w:rPr>
                <w:rFonts w:ascii="Tahoma" w:eastAsia="宋体" w:hAnsi="Tahoma" w:cs="Tahoma"/>
                <w:kern w:val="0"/>
                <w:sz w:val="24"/>
                <w:szCs w:val="24"/>
              </w:rPr>
              <w:t>考生个人提出《申请》（附本科成绩单）；</w:t>
            </w:r>
            <w:r w:rsidRPr="00FD609F">
              <w:rPr>
                <w:rFonts w:ascii="Tahoma" w:eastAsia="宋体" w:hAnsi="Tahoma" w:cs="Tahoma"/>
                <w:kern w:val="0"/>
                <w:sz w:val="24"/>
                <w:szCs w:val="24"/>
              </w:rPr>
              <w:br/>
              <w:t xml:space="preserve">2. </w:t>
            </w:r>
            <w:r w:rsidRPr="00FD609F">
              <w:rPr>
                <w:rFonts w:ascii="Tahoma" w:eastAsia="宋体" w:hAnsi="Tahoma" w:cs="Tahoma"/>
                <w:kern w:val="0"/>
                <w:sz w:val="24"/>
                <w:szCs w:val="24"/>
              </w:rPr>
              <w:t>学生所在党总支进行思想品德和政治素质方面的审查；</w:t>
            </w:r>
            <w:r w:rsidRPr="00FD609F">
              <w:rPr>
                <w:rFonts w:ascii="Tahoma" w:eastAsia="宋体" w:hAnsi="Tahoma" w:cs="Tahoma"/>
                <w:kern w:val="0"/>
                <w:sz w:val="24"/>
                <w:szCs w:val="24"/>
              </w:rPr>
              <w:br/>
              <w:t xml:space="preserve">3. </w:t>
            </w:r>
            <w:r w:rsidRPr="00FD609F">
              <w:rPr>
                <w:rFonts w:ascii="Tahoma" w:eastAsia="宋体" w:hAnsi="Tahoma" w:cs="Tahoma"/>
                <w:kern w:val="0"/>
                <w:sz w:val="24"/>
                <w:szCs w:val="24"/>
              </w:rPr>
              <w:t>有关专家推荐；</w:t>
            </w:r>
            <w:r w:rsidRPr="00FD609F">
              <w:rPr>
                <w:rFonts w:ascii="Tahoma" w:eastAsia="宋体" w:hAnsi="Tahoma" w:cs="Tahoma"/>
                <w:kern w:val="0"/>
                <w:sz w:val="24"/>
                <w:szCs w:val="24"/>
              </w:rPr>
              <w:br/>
              <w:t xml:space="preserve">4. </w:t>
            </w:r>
            <w:r w:rsidRPr="00FD609F">
              <w:rPr>
                <w:rFonts w:ascii="Tahoma" w:eastAsia="宋体" w:hAnsi="Tahoma" w:cs="Tahoma"/>
                <w:kern w:val="0"/>
                <w:sz w:val="24"/>
                <w:szCs w:val="24"/>
              </w:rPr>
              <w:t>接收导师（必须是博士生导师）意见；</w:t>
            </w:r>
            <w:r w:rsidRPr="00FD609F">
              <w:rPr>
                <w:rFonts w:ascii="Tahoma" w:eastAsia="宋体" w:hAnsi="Tahoma" w:cs="Tahoma"/>
                <w:kern w:val="0"/>
                <w:sz w:val="24"/>
                <w:szCs w:val="24"/>
              </w:rPr>
              <w:br/>
              <w:t xml:space="preserve">5. </w:t>
            </w:r>
            <w:r w:rsidRPr="00FD609F">
              <w:rPr>
                <w:rFonts w:ascii="Tahoma" w:eastAsia="宋体" w:hAnsi="Tahoma" w:cs="Tahoma"/>
                <w:kern w:val="0"/>
                <w:sz w:val="24"/>
                <w:szCs w:val="24"/>
              </w:rPr>
              <w:t>学科进行业务素质考核；</w:t>
            </w:r>
            <w:r w:rsidRPr="00FD609F">
              <w:rPr>
                <w:rFonts w:ascii="Tahoma" w:eastAsia="宋体" w:hAnsi="Tahoma" w:cs="Tahoma"/>
                <w:kern w:val="0"/>
                <w:sz w:val="24"/>
                <w:szCs w:val="24"/>
              </w:rPr>
              <w:br/>
              <w:t xml:space="preserve">6. </w:t>
            </w:r>
            <w:r w:rsidRPr="00FD609F">
              <w:rPr>
                <w:rFonts w:ascii="Tahoma" w:eastAsia="宋体" w:hAnsi="Tahoma" w:cs="Tahoma"/>
                <w:kern w:val="0"/>
                <w:sz w:val="24"/>
                <w:szCs w:val="24"/>
              </w:rPr>
              <w:t>研究生部预审；</w:t>
            </w:r>
            <w:r w:rsidRPr="00FD609F">
              <w:rPr>
                <w:rFonts w:ascii="Tahoma" w:eastAsia="宋体" w:hAnsi="Tahoma" w:cs="Tahoma"/>
                <w:kern w:val="0"/>
                <w:sz w:val="24"/>
                <w:szCs w:val="24"/>
              </w:rPr>
              <w:br/>
              <w:t xml:space="preserve">7. </w:t>
            </w:r>
            <w:r w:rsidRPr="00FD609F">
              <w:rPr>
                <w:rFonts w:ascii="Tahoma" w:eastAsia="宋体" w:hAnsi="Tahoma" w:cs="Tahoma"/>
                <w:kern w:val="0"/>
                <w:sz w:val="24"/>
                <w:szCs w:val="24"/>
              </w:rPr>
              <w:t>学校审批。</w:t>
            </w:r>
            <w:r w:rsidRPr="00FD609F">
              <w:rPr>
                <w:rFonts w:ascii="Tahoma" w:eastAsia="宋体" w:hAnsi="Tahoma" w:cs="Tahoma"/>
                <w:kern w:val="0"/>
                <w:sz w:val="24"/>
                <w:szCs w:val="24"/>
              </w:rPr>
              <w:br/>
            </w:r>
            <w:r w:rsidRPr="00FD609F">
              <w:rPr>
                <w:rFonts w:ascii="Tahoma" w:eastAsia="宋体" w:hAnsi="Tahoma" w:cs="Tahoma"/>
                <w:kern w:val="0"/>
                <w:sz w:val="24"/>
                <w:szCs w:val="24"/>
              </w:rPr>
              <w:br/>
            </w:r>
            <w:r w:rsidRPr="00FD609F">
              <w:rPr>
                <w:rFonts w:ascii="Tahoma" w:eastAsia="宋体" w:hAnsi="Tahoma" w:cs="Tahoma"/>
                <w:kern w:val="0"/>
                <w:sz w:val="24"/>
                <w:szCs w:val="24"/>
              </w:rPr>
              <w:t>三、学习年限和培养阶段</w:t>
            </w:r>
            <w:r w:rsidRPr="00FD609F">
              <w:rPr>
                <w:rFonts w:ascii="Tahoma" w:eastAsia="宋体" w:hAnsi="Tahoma" w:cs="Tahoma"/>
                <w:kern w:val="0"/>
                <w:sz w:val="24"/>
                <w:szCs w:val="24"/>
              </w:rPr>
              <w:br/>
              <w:t>1.</w:t>
            </w:r>
            <w:r w:rsidRPr="00FD609F">
              <w:rPr>
                <w:rFonts w:ascii="Tahoma" w:eastAsia="宋体" w:hAnsi="Tahoma" w:cs="Tahoma"/>
                <w:kern w:val="0"/>
                <w:sz w:val="24"/>
                <w:szCs w:val="24"/>
              </w:rPr>
              <w:t>学习年限：五年至六年。硕－博连读研究生若在五年内不能完成预定的学业，可适当延长学习期限，但一般不得超过六年。</w:t>
            </w:r>
            <w:r w:rsidRPr="00FD609F">
              <w:rPr>
                <w:rFonts w:ascii="Tahoma" w:eastAsia="宋体" w:hAnsi="Tahoma" w:cs="Tahoma"/>
                <w:kern w:val="0"/>
                <w:sz w:val="24"/>
                <w:szCs w:val="24"/>
              </w:rPr>
              <w:t> </w:t>
            </w:r>
            <w:r w:rsidRPr="00FD609F">
              <w:rPr>
                <w:rFonts w:ascii="Tahoma" w:eastAsia="宋体" w:hAnsi="Tahoma" w:cs="Tahoma"/>
                <w:kern w:val="0"/>
                <w:sz w:val="24"/>
                <w:szCs w:val="24"/>
              </w:rPr>
              <w:br/>
            </w:r>
            <w:r w:rsidRPr="00FD609F">
              <w:rPr>
                <w:rFonts w:ascii="Tahoma" w:eastAsia="宋体" w:hAnsi="Tahoma" w:cs="Tahoma"/>
                <w:kern w:val="0"/>
                <w:sz w:val="24"/>
                <w:szCs w:val="24"/>
              </w:rPr>
              <w:lastRenderedPageBreak/>
              <w:t>2.</w:t>
            </w:r>
            <w:r w:rsidRPr="00FD609F">
              <w:rPr>
                <w:rFonts w:ascii="Tahoma" w:eastAsia="宋体" w:hAnsi="Tahoma" w:cs="Tahoma"/>
                <w:kern w:val="0"/>
                <w:sz w:val="24"/>
                <w:szCs w:val="24"/>
              </w:rPr>
              <w:t>培养阶段：分为两个阶段。</w:t>
            </w:r>
            <w:r w:rsidRPr="00FD609F">
              <w:rPr>
                <w:rFonts w:ascii="Tahoma" w:eastAsia="宋体" w:hAnsi="Tahoma" w:cs="Tahoma"/>
                <w:kern w:val="0"/>
                <w:sz w:val="24"/>
                <w:szCs w:val="24"/>
              </w:rPr>
              <w:t> </w:t>
            </w:r>
            <w:r w:rsidRPr="00FD609F">
              <w:rPr>
                <w:rFonts w:ascii="Tahoma" w:eastAsia="宋体" w:hAnsi="Tahoma" w:cs="Tahoma"/>
                <w:kern w:val="0"/>
                <w:sz w:val="24"/>
                <w:szCs w:val="24"/>
              </w:rPr>
              <w:br/>
            </w:r>
            <w:r w:rsidRPr="00FD609F">
              <w:rPr>
                <w:rFonts w:ascii="Tahoma" w:eastAsia="宋体" w:hAnsi="Tahoma" w:cs="Tahoma"/>
                <w:kern w:val="0"/>
                <w:sz w:val="24"/>
                <w:szCs w:val="24"/>
              </w:rPr>
              <w:t>第一阶段，以课程学习为主，时间为一年半。以综合考核的结果作为能否进入第二阶段的依据。</w:t>
            </w:r>
            <w:r w:rsidRPr="00FD609F">
              <w:rPr>
                <w:rFonts w:ascii="Tahoma" w:eastAsia="宋体" w:hAnsi="Tahoma" w:cs="Tahoma"/>
                <w:kern w:val="0"/>
                <w:sz w:val="24"/>
                <w:szCs w:val="24"/>
              </w:rPr>
              <w:br/>
            </w:r>
            <w:r w:rsidRPr="00FD609F">
              <w:rPr>
                <w:rFonts w:ascii="Tahoma" w:eastAsia="宋体" w:hAnsi="Tahoma" w:cs="Tahoma"/>
                <w:kern w:val="0"/>
                <w:sz w:val="24"/>
                <w:szCs w:val="24"/>
              </w:rPr>
              <w:t>第二阶段，硕－博连读生的中期考核及分流：</w:t>
            </w:r>
            <w:r w:rsidRPr="00FD609F">
              <w:rPr>
                <w:rFonts w:ascii="Tahoma" w:eastAsia="宋体" w:hAnsi="Tahoma" w:cs="Tahoma"/>
                <w:kern w:val="0"/>
                <w:sz w:val="24"/>
                <w:szCs w:val="24"/>
              </w:rPr>
              <w:br/>
            </w:r>
            <w:r w:rsidRPr="00FD609F">
              <w:rPr>
                <w:rFonts w:ascii="Tahoma" w:eastAsia="宋体" w:hAnsi="Tahoma" w:cs="Tahoma"/>
                <w:kern w:val="0"/>
                <w:sz w:val="24"/>
                <w:szCs w:val="24"/>
              </w:rPr>
              <w:t>通过综合考核，取得博士生身份的，享受博士生待遇，时间一般为三年半；</w:t>
            </w:r>
            <w:r w:rsidRPr="00FD609F">
              <w:rPr>
                <w:rFonts w:ascii="Tahoma" w:eastAsia="宋体" w:hAnsi="Tahoma" w:cs="Tahoma"/>
                <w:kern w:val="0"/>
                <w:sz w:val="24"/>
                <w:szCs w:val="24"/>
              </w:rPr>
              <w:br/>
            </w:r>
            <w:r w:rsidRPr="00FD609F">
              <w:rPr>
                <w:rFonts w:ascii="Tahoma" w:eastAsia="宋体" w:hAnsi="Tahoma" w:cs="Tahoma"/>
                <w:kern w:val="0"/>
                <w:sz w:val="24"/>
                <w:szCs w:val="24"/>
              </w:rPr>
              <w:t>未通过综合考核，尚可以作为硕士生进行培养的，按照同专业硕士研究生培养方案的要求继续进行培养，时间一般为一年半。若一年半内不能完成硕士学位论文，延长期限不得超过半年。</w:t>
            </w:r>
            <w:r w:rsidRPr="00FD609F">
              <w:rPr>
                <w:rFonts w:ascii="Tahoma" w:eastAsia="宋体" w:hAnsi="Tahoma" w:cs="Tahoma"/>
                <w:kern w:val="0"/>
                <w:sz w:val="24"/>
                <w:szCs w:val="24"/>
              </w:rPr>
              <w:br/>
            </w:r>
            <w:r w:rsidRPr="00FD609F">
              <w:rPr>
                <w:rFonts w:ascii="Tahoma" w:eastAsia="宋体" w:hAnsi="Tahoma" w:cs="Tahoma"/>
                <w:kern w:val="0"/>
                <w:sz w:val="24"/>
                <w:szCs w:val="24"/>
              </w:rPr>
              <w:t>已经享受博士生待遇的硕－博连读生，若因个人原因（如退学、自费留学、提前工作等）中途要求中止，转为硕士生培养时，已享受的博士生与硕士生的待遇差额要如数退还。</w:t>
            </w:r>
            <w:r w:rsidRPr="00FD609F">
              <w:rPr>
                <w:rFonts w:ascii="Tahoma" w:eastAsia="宋体" w:hAnsi="Tahoma" w:cs="Tahoma"/>
                <w:kern w:val="0"/>
                <w:sz w:val="24"/>
                <w:szCs w:val="24"/>
              </w:rPr>
              <w:br/>
            </w:r>
            <w:r w:rsidRPr="00FD609F">
              <w:rPr>
                <w:rFonts w:ascii="Tahoma" w:eastAsia="宋体" w:hAnsi="Tahoma" w:cs="Tahoma"/>
                <w:kern w:val="0"/>
                <w:sz w:val="24"/>
                <w:szCs w:val="24"/>
              </w:rPr>
              <w:br/>
            </w:r>
            <w:r w:rsidRPr="00FD609F">
              <w:rPr>
                <w:rFonts w:ascii="Tahoma" w:eastAsia="宋体" w:hAnsi="Tahoma" w:cs="Tahoma"/>
                <w:kern w:val="0"/>
                <w:sz w:val="24"/>
                <w:szCs w:val="24"/>
              </w:rPr>
              <w:t>四、课程学习及学分要求</w:t>
            </w:r>
            <w:r w:rsidRPr="00FD609F">
              <w:rPr>
                <w:rFonts w:ascii="Tahoma" w:eastAsia="宋体" w:hAnsi="Tahoma" w:cs="Tahoma"/>
                <w:kern w:val="0"/>
                <w:sz w:val="24"/>
                <w:szCs w:val="24"/>
              </w:rPr>
              <w:br/>
            </w:r>
            <w:r w:rsidRPr="00FD609F">
              <w:rPr>
                <w:rFonts w:ascii="Tahoma" w:eastAsia="宋体" w:hAnsi="Tahoma" w:cs="Tahoma"/>
                <w:kern w:val="0"/>
                <w:sz w:val="24"/>
                <w:szCs w:val="24"/>
              </w:rPr>
              <w:t>课程</w:t>
            </w:r>
            <w:proofErr w:type="gramStart"/>
            <w:r w:rsidRPr="00FD609F">
              <w:rPr>
                <w:rFonts w:ascii="Tahoma" w:eastAsia="宋体" w:hAnsi="Tahoma" w:cs="Tahoma"/>
                <w:kern w:val="0"/>
                <w:sz w:val="24"/>
                <w:szCs w:val="24"/>
              </w:rPr>
              <w:t>学习总</w:t>
            </w:r>
            <w:proofErr w:type="gramEnd"/>
            <w:r w:rsidRPr="00FD609F">
              <w:rPr>
                <w:rFonts w:ascii="Tahoma" w:eastAsia="宋体" w:hAnsi="Tahoma" w:cs="Tahoma"/>
                <w:kern w:val="0"/>
                <w:sz w:val="24"/>
                <w:szCs w:val="24"/>
              </w:rPr>
              <w:t>学分不少于</w:t>
            </w:r>
            <w:r w:rsidRPr="00FD609F">
              <w:rPr>
                <w:rFonts w:ascii="Tahoma" w:eastAsia="宋体" w:hAnsi="Tahoma" w:cs="Tahoma"/>
                <w:kern w:val="0"/>
                <w:sz w:val="24"/>
                <w:szCs w:val="24"/>
              </w:rPr>
              <w:t>48</w:t>
            </w:r>
            <w:r w:rsidRPr="00FD609F">
              <w:rPr>
                <w:rFonts w:ascii="Tahoma" w:eastAsia="宋体" w:hAnsi="Tahoma" w:cs="Tahoma"/>
                <w:kern w:val="0"/>
                <w:sz w:val="24"/>
                <w:szCs w:val="24"/>
              </w:rPr>
              <w:t>学分，具体分布如下：</w:t>
            </w:r>
            <w:r w:rsidRPr="00FD609F">
              <w:rPr>
                <w:rFonts w:ascii="Tahoma" w:eastAsia="宋体" w:hAnsi="Tahoma" w:cs="Tahoma"/>
                <w:kern w:val="0"/>
                <w:sz w:val="24"/>
                <w:szCs w:val="24"/>
              </w:rPr>
              <w:br/>
            </w:r>
            <w:r w:rsidRPr="00FD609F">
              <w:rPr>
                <w:rFonts w:ascii="Tahoma" w:eastAsia="宋体" w:hAnsi="Tahoma" w:cs="Tahoma"/>
                <w:kern w:val="0"/>
                <w:sz w:val="24"/>
                <w:szCs w:val="24"/>
              </w:rPr>
              <w:t>必修课：不少于</w:t>
            </w:r>
            <w:r w:rsidRPr="00FD609F">
              <w:rPr>
                <w:rFonts w:ascii="Tahoma" w:eastAsia="宋体" w:hAnsi="Tahoma" w:cs="Tahoma"/>
                <w:kern w:val="0"/>
                <w:sz w:val="24"/>
                <w:szCs w:val="24"/>
              </w:rPr>
              <w:t>30</w:t>
            </w:r>
            <w:r w:rsidRPr="00FD609F">
              <w:rPr>
                <w:rFonts w:ascii="Tahoma" w:eastAsia="宋体" w:hAnsi="Tahoma" w:cs="Tahoma"/>
                <w:kern w:val="0"/>
                <w:sz w:val="24"/>
                <w:szCs w:val="24"/>
              </w:rPr>
              <w:t>学分</w:t>
            </w:r>
            <w:r w:rsidRPr="00FD609F">
              <w:rPr>
                <w:rFonts w:ascii="Tahoma" w:eastAsia="宋体" w:hAnsi="Tahoma" w:cs="Tahoma"/>
                <w:kern w:val="0"/>
                <w:sz w:val="24"/>
                <w:szCs w:val="24"/>
              </w:rPr>
              <w:br/>
              <w:t>(</w:t>
            </w:r>
            <w:proofErr w:type="gramStart"/>
            <w:r w:rsidRPr="00FD609F">
              <w:rPr>
                <w:rFonts w:ascii="Tahoma" w:eastAsia="宋体" w:hAnsi="Tahoma" w:cs="Tahoma"/>
                <w:kern w:val="0"/>
                <w:sz w:val="24"/>
                <w:szCs w:val="24"/>
              </w:rPr>
              <w:t>一</w:t>
            </w:r>
            <w:proofErr w:type="gramEnd"/>
            <w:r w:rsidRPr="00FD609F">
              <w:rPr>
                <w:rFonts w:ascii="Tahoma" w:eastAsia="宋体" w:hAnsi="Tahoma" w:cs="Tahoma"/>
                <w:kern w:val="0"/>
                <w:sz w:val="24"/>
                <w:szCs w:val="24"/>
              </w:rPr>
              <w:t xml:space="preserve">) </w:t>
            </w:r>
            <w:r w:rsidRPr="00FD609F">
              <w:rPr>
                <w:rFonts w:ascii="Tahoma" w:eastAsia="宋体" w:hAnsi="Tahoma" w:cs="Tahoma"/>
                <w:kern w:val="0"/>
                <w:sz w:val="24"/>
                <w:szCs w:val="24"/>
              </w:rPr>
              <w:t>学位公共课</w:t>
            </w:r>
            <w:r w:rsidRPr="00FD609F">
              <w:rPr>
                <w:rFonts w:ascii="Tahoma" w:eastAsia="宋体" w:hAnsi="Tahoma" w:cs="Tahoma"/>
                <w:kern w:val="0"/>
                <w:sz w:val="24"/>
                <w:szCs w:val="24"/>
              </w:rPr>
              <w:t>                            12</w:t>
            </w:r>
            <w:r w:rsidRPr="00FD609F">
              <w:rPr>
                <w:rFonts w:ascii="Tahoma" w:eastAsia="宋体" w:hAnsi="Tahoma" w:cs="Tahoma"/>
                <w:kern w:val="0"/>
                <w:sz w:val="24"/>
                <w:szCs w:val="24"/>
              </w:rPr>
              <w:t>学分</w:t>
            </w:r>
            <w:r w:rsidRPr="00FD609F">
              <w:rPr>
                <w:rFonts w:ascii="Tahoma" w:eastAsia="宋体" w:hAnsi="Tahoma" w:cs="Tahoma"/>
                <w:kern w:val="0"/>
                <w:sz w:val="24"/>
                <w:szCs w:val="24"/>
              </w:rPr>
              <w:br/>
              <w:t>(</w:t>
            </w:r>
            <w:r w:rsidRPr="00FD609F">
              <w:rPr>
                <w:rFonts w:ascii="Tahoma" w:eastAsia="宋体" w:hAnsi="Tahoma" w:cs="Tahoma"/>
                <w:kern w:val="0"/>
                <w:sz w:val="24"/>
                <w:szCs w:val="24"/>
              </w:rPr>
              <w:t>二</w:t>
            </w:r>
            <w:r w:rsidRPr="00FD609F">
              <w:rPr>
                <w:rFonts w:ascii="Tahoma" w:eastAsia="宋体" w:hAnsi="Tahoma" w:cs="Tahoma"/>
                <w:kern w:val="0"/>
                <w:sz w:val="24"/>
                <w:szCs w:val="24"/>
              </w:rPr>
              <w:t xml:space="preserve">) </w:t>
            </w:r>
            <w:r w:rsidRPr="00FD609F">
              <w:rPr>
                <w:rFonts w:ascii="Tahoma" w:eastAsia="宋体" w:hAnsi="Tahoma" w:cs="Tahoma"/>
                <w:kern w:val="0"/>
                <w:sz w:val="24"/>
                <w:szCs w:val="24"/>
              </w:rPr>
              <w:t>学位基础课</w:t>
            </w:r>
            <w:r w:rsidRPr="00FD609F">
              <w:rPr>
                <w:rFonts w:ascii="Tahoma" w:eastAsia="宋体" w:hAnsi="Tahoma" w:cs="Tahoma"/>
                <w:kern w:val="0"/>
                <w:sz w:val="24"/>
                <w:szCs w:val="24"/>
              </w:rPr>
              <w:t>                       </w:t>
            </w:r>
            <w:r w:rsidRPr="00FD609F">
              <w:rPr>
                <w:rFonts w:ascii="Tahoma" w:eastAsia="宋体" w:hAnsi="Tahoma" w:cs="Tahoma"/>
                <w:kern w:val="0"/>
                <w:sz w:val="24"/>
                <w:szCs w:val="24"/>
              </w:rPr>
              <w:t>不少于</w:t>
            </w:r>
            <w:r w:rsidRPr="00FD609F">
              <w:rPr>
                <w:rFonts w:ascii="Tahoma" w:eastAsia="宋体" w:hAnsi="Tahoma" w:cs="Tahoma"/>
                <w:kern w:val="0"/>
                <w:sz w:val="24"/>
                <w:szCs w:val="24"/>
              </w:rPr>
              <w:t>9</w:t>
            </w:r>
            <w:r w:rsidRPr="00FD609F">
              <w:rPr>
                <w:rFonts w:ascii="Tahoma" w:eastAsia="宋体" w:hAnsi="Tahoma" w:cs="Tahoma"/>
                <w:kern w:val="0"/>
                <w:sz w:val="24"/>
                <w:szCs w:val="24"/>
              </w:rPr>
              <w:t>学分</w:t>
            </w:r>
            <w:r w:rsidRPr="00FD609F">
              <w:rPr>
                <w:rFonts w:ascii="Tahoma" w:eastAsia="宋体" w:hAnsi="Tahoma" w:cs="Tahoma"/>
                <w:kern w:val="0"/>
                <w:sz w:val="24"/>
                <w:szCs w:val="24"/>
              </w:rPr>
              <w:br/>
              <w:t>(</w:t>
            </w:r>
            <w:r w:rsidRPr="00FD609F">
              <w:rPr>
                <w:rFonts w:ascii="Tahoma" w:eastAsia="宋体" w:hAnsi="Tahoma" w:cs="Tahoma"/>
                <w:kern w:val="0"/>
                <w:sz w:val="24"/>
                <w:szCs w:val="24"/>
              </w:rPr>
              <w:t>三</w:t>
            </w:r>
            <w:r w:rsidRPr="00FD609F">
              <w:rPr>
                <w:rFonts w:ascii="Tahoma" w:eastAsia="宋体" w:hAnsi="Tahoma" w:cs="Tahoma"/>
                <w:kern w:val="0"/>
                <w:sz w:val="24"/>
                <w:szCs w:val="24"/>
              </w:rPr>
              <w:t xml:space="preserve">) </w:t>
            </w:r>
            <w:r w:rsidRPr="00FD609F">
              <w:rPr>
                <w:rFonts w:ascii="Tahoma" w:eastAsia="宋体" w:hAnsi="Tahoma" w:cs="Tahoma"/>
                <w:kern w:val="0"/>
                <w:sz w:val="24"/>
                <w:szCs w:val="24"/>
              </w:rPr>
              <w:t>学位专业课</w:t>
            </w:r>
            <w:r w:rsidRPr="00FD609F">
              <w:rPr>
                <w:rFonts w:ascii="Tahoma" w:eastAsia="宋体" w:hAnsi="Tahoma" w:cs="Tahoma"/>
                <w:kern w:val="0"/>
                <w:sz w:val="24"/>
                <w:szCs w:val="24"/>
              </w:rPr>
              <w:t>                       </w:t>
            </w:r>
            <w:r w:rsidRPr="00FD609F">
              <w:rPr>
                <w:rFonts w:ascii="Tahoma" w:eastAsia="宋体" w:hAnsi="Tahoma" w:cs="Tahoma"/>
                <w:kern w:val="0"/>
                <w:sz w:val="24"/>
                <w:szCs w:val="24"/>
              </w:rPr>
              <w:t>不少于</w:t>
            </w:r>
            <w:r w:rsidRPr="00FD609F">
              <w:rPr>
                <w:rFonts w:ascii="Tahoma" w:eastAsia="宋体" w:hAnsi="Tahoma" w:cs="Tahoma"/>
                <w:kern w:val="0"/>
                <w:sz w:val="24"/>
                <w:szCs w:val="24"/>
              </w:rPr>
              <w:t>9</w:t>
            </w:r>
            <w:r w:rsidRPr="00FD609F">
              <w:rPr>
                <w:rFonts w:ascii="Tahoma" w:eastAsia="宋体" w:hAnsi="Tahoma" w:cs="Tahoma"/>
                <w:kern w:val="0"/>
                <w:sz w:val="24"/>
                <w:szCs w:val="24"/>
              </w:rPr>
              <w:t>学分</w:t>
            </w:r>
            <w:r w:rsidRPr="00FD609F">
              <w:rPr>
                <w:rFonts w:ascii="Tahoma" w:eastAsia="宋体" w:hAnsi="Tahoma" w:cs="Tahoma"/>
                <w:kern w:val="0"/>
                <w:sz w:val="24"/>
                <w:szCs w:val="24"/>
              </w:rPr>
              <w:br/>
            </w:r>
            <w:r w:rsidRPr="00FD609F">
              <w:rPr>
                <w:rFonts w:ascii="Tahoma" w:eastAsia="宋体" w:hAnsi="Tahoma" w:cs="Tahoma"/>
                <w:kern w:val="0"/>
                <w:sz w:val="24"/>
                <w:szCs w:val="24"/>
              </w:rPr>
              <w:t>选修课：不少于</w:t>
            </w:r>
            <w:r w:rsidRPr="00FD609F">
              <w:rPr>
                <w:rFonts w:ascii="Tahoma" w:eastAsia="宋体" w:hAnsi="Tahoma" w:cs="Tahoma"/>
                <w:kern w:val="0"/>
                <w:sz w:val="24"/>
                <w:szCs w:val="24"/>
              </w:rPr>
              <w:t>18</w:t>
            </w:r>
            <w:r w:rsidRPr="00FD609F">
              <w:rPr>
                <w:rFonts w:ascii="Tahoma" w:eastAsia="宋体" w:hAnsi="Tahoma" w:cs="Tahoma"/>
                <w:kern w:val="0"/>
                <w:sz w:val="24"/>
                <w:szCs w:val="24"/>
              </w:rPr>
              <w:t>学分</w:t>
            </w:r>
            <w:r w:rsidRPr="00FD609F">
              <w:rPr>
                <w:rFonts w:ascii="Tahoma" w:eastAsia="宋体" w:hAnsi="Tahoma" w:cs="Tahoma"/>
                <w:kern w:val="0"/>
                <w:sz w:val="24"/>
                <w:szCs w:val="24"/>
              </w:rPr>
              <w:br/>
              <w:t>(</w:t>
            </w:r>
            <w:proofErr w:type="gramStart"/>
            <w:r w:rsidRPr="00FD609F">
              <w:rPr>
                <w:rFonts w:ascii="Tahoma" w:eastAsia="宋体" w:hAnsi="Tahoma" w:cs="Tahoma"/>
                <w:kern w:val="0"/>
                <w:sz w:val="24"/>
                <w:szCs w:val="24"/>
              </w:rPr>
              <w:t>一</w:t>
            </w:r>
            <w:proofErr w:type="gramEnd"/>
            <w:r w:rsidRPr="00FD609F">
              <w:rPr>
                <w:rFonts w:ascii="Tahoma" w:eastAsia="宋体" w:hAnsi="Tahoma" w:cs="Tahoma"/>
                <w:kern w:val="0"/>
                <w:sz w:val="24"/>
                <w:szCs w:val="24"/>
              </w:rPr>
              <w:t xml:space="preserve">) </w:t>
            </w:r>
            <w:r w:rsidRPr="00FD609F">
              <w:rPr>
                <w:rFonts w:ascii="Tahoma" w:eastAsia="宋体" w:hAnsi="Tahoma" w:cs="Tahoma"/>
                <w:kern w:val="0"/>
                <w:sz w:val="24"/>
                <w:szCs w:val="24"/>
              </w:rPr>
              <w:t>专业选修课</w:t>
            </w:r>
            <w:r w:rsidRPr="00FD609F">
              <w:rPr>
                <w:rFonts w:ascii="Tahoma" w:eastAsia="宋体" w:hAnsi="Tahoma" w:cs="Tahoma"/>
                <w:kern w:val="0"/>
                <w:sz w:val="24"/>
                <w:szCs w:val="24"/>
              </w:rPr>
              <w:t>                       </w:t>
            </w:r>
            <w:r w:rsidRPr="00FD609F">
              <w:rPr>
                <w:rFonts w:ascii="Tahoma" w:eastAsia="宋体" w:hAnsi="Tahoma" w:cs="Tahoma"/>
                <w:kern w:val="0"/>
                <w:sz w:val="24"/>
                <w:szCs w:val="24"/>
              </w:rPr>
              <w:t>不少于</w:t>
            </w:r>
            <w:r w:rsidRPr="00FD609F">
              <w:rPr>
                <w:rFonts w:ascii="Tahoma" w:eastAsia="宋体" w:hAnsi="Tahoma" w:cs="Tahoma"/>
                <w:kern w:val="0"/>
                <w:sz w:val="24"/>
                <w:szCs w:val="24"/>
              </w:rPr>
              <w:t>8</w:t>
            </w:r>
            <w:r w:rsidRPr="00FD609F">
              <w:rPr>
                <w:rFonts w:ascii="Tahoma" w:eastAsia="宋体" w:hAnsi="Tahoma" w:cs="Tahoma"/>
                <w:kern w:val="0"/>
                <w:sz w:val="24"/>
                <w:szCs w:val="24"/>
              </w:rPr>
              <w:t>学分</w:t>
            </w:r>
            <w:r w:rsidRPr="00FD609F">
              <w:rPr>
                <w:rFonts w:ascii="Tahoma" w:eastAsia="宋体" w:hAnsi="Tahoma" w:cs="Tahoma"/>
                <w:kern w:val="0"/>
                <w:sz w:val="24"/>
                <w:szCs w:val="24"/>
              </w:rPr>
              <w:br/>
              <w:t>(</w:t>
            </w:r>
            <w:r w:rsidRPr="00FD609F">
              <w:rPr>
                <w:rFonts w:ascii="Tahoma" w:eastAsia="宋体" w:hAnsi="Tahoma" w:cs="Tahoma"/>
                <w:kern w:val="0"/>
                <w:sz w:val="24"/>
                <w:szCs w:val="24"/>
              </w:rPr>
              <w:t>二</w:t>
            </w:r>
            <w:r w:rsidRPr="00FD609F">
              <w:rPr>
                <w:rFonts w:ascii="Tahoma" w:eastAsia="宋体" w:hAnsi="Tahoma" w:cs="Tahoma"/>
                <w:kern w:val="0"/>
                <w:sz w:val="24"/>
                <w:szCs w:val="24"/>
              </w:rPr>
              <w:t xml:space="preserve">) </w:t>
            </w:r>
            <w:r w:rsidRPr="00FD609F">
              <w:rPr>
                <w:rFonts w:ascii="Tahoma" w:eastAsia="宋体" w:hAnsi="Tahoma" w:cs="Tahoma"/>
                <w:kern w:val="0"/>
                <w:sz w:val="24"/>
                <w:szCs w:val="24"/>
              </w:rPr>
              <w:t>跨一级学科或跨专业课程</w:t>
            </w:r>
            <w:r w:rsidRPr="00FD609F">
              <w:rPr>
                <w:rFonts w:ascii="Tahoma" w:eastAsia="宋体" w:hAnsi="Tahoma" w:cs="Tahoma"/>
                <w:kern w:val="0"/>
                <w:sz w:val="24"/>
                <w:szCs w:val="24"/>
              </w:rPr>
              <w:t>           </w:t>
            </w:r>
            <w:r w:rsidRPr="00FD609F">
              <w:rPr>
                <w:rFonts w:ascii="Tahoma" w:eastAsia="宋体" w:hAnsi="Tahoma" w:cs="Tahoma"/>
                <w:kern w:val="0"/>
                <w:sz w:val="24"/>
                <w:szCs w:val="24"/>
              </w:rPr>
              <w:t>不少于</w:t>
            </w:r>
            <w:r w:rsidRPr="00FD609F">
              <w:rPr>
                <w:rFonts w:ascii="Tahoma" w:eastAsia="宋体" w:hAnsi="Tahoma" w:cs="Tahoma"/>
                <w:kern w:val="0"/>
                <w:sz w:val="24"/>
                <w:szCs w:val="24"/>
              </w:rPr>
              <w:t>2</w:t>
            </w:r>
            <w:r w:rsidRPr="00FD609F">
              <w:rPr>
                <w:rFonts w:ascii="Tahoma" w:eastAsia="宋体" w:hAnsi="Tahoma" w:cs="Tahoma"/>
                <w:kern w:val="0"/>
                <w:sz w:val="24"/>
                <w:szCs w:val="24"/>
              </w:rPr>
              <w:t>学分</w:t>
            </w:r>
            <w:r w:rsidRPr="00FD609F">
              <w:rPr>
                <w:rFonts w:ascii="Tahoma" w:eastAsia="宋体" w:hAnsi="Tahoma" w:cs="Tahoma"/>
                <w:kern w:val="0"/>
                <w:sz w:val="24"/>
                <w:szCs w:val="24"/>
              </w:rPr>
              <w:br/>
            </w:r>
            <w:r w:rsidRPr="00FD609F">
              <w:rPr>
                <w:rFonts w:ascii="Tahoma" w:eastAsia="宋体" w:hAnsi="Tahoma" w:cs="Tahoma"/>
                <w:kern w:val="0"/>
                <w:sz w:val="24"/>
                <w:szCs w:val="24"/>
              </w:rPr>
              <w:t>必修环节：</w:t>
            </w:r>
            <w:r w:rsidRPr="00FD609F">
              <w:rPr>
                <w:rFonts w:ascii="Tahoma" w:eastAsia="宋体" w:hAnsi="Tahoma" w:cs="Tahoma"/>
                <w:kern w:val="0"/>
                <w:sz w:val="24"/>
                <w:szCs w:val="24"/>
              </w:rPr>
              <w:br/>
            </w:r>
            <w:r w:rsidRPr="00FD609F">
              <w:rPr>
                <w:rFonts w:ascii="Tahoma" w:eastAsia="宋体" w:hAnsi="Tahoma" w:cs="Tahoma"/>
                <w:kern w:val="0"/>
                <w:sz w:val="24"/>
                <w:szCs w:val="24"/>
              </w:rPr>
              <w:t>（一）实践，包括教学实践、社会实践等</w:t>
            </w:r>
            <w:r w:rsidRPr="00FD609F">
              <w:rPr>
                <w:rFonts w:ascii="Tahoma" w:eastAsia="宋体" w:hAnsi="Tahoma" w:cs="Tahoma"/>
                <w:kern w:val="0"/>
                <w:sz w:val="24"/>
                <w:szCs w:val="24"/>
              </w:rPr>
              <w:t> </w:t>
            </w:r>
            <w:r w:rsidRPr="00FD609F">
              <w:rPr>
                <w:rFonts w:ascii="Tahoma" w:eastAsia="宋体" w:hAnsi="Tahoma" w:cs="Tahoma"/>
                <w:kern w:val="0"/>
                <w:sz w:val="24"/>
                <w:szCs w:val="24"/>
              </w:rPr>
              <w:br/>
            </w:r>
            <w:r w:rsidRPr="00FD609F">
              <w:rPr>
                <w:rFonts w:ascii="Tahoma" w:eastAsia="宋体" w:hAnsi="Tahoma" w:cs="Tahoma"/>
                <w:kern w:val="0"/>
                <w:sz w:val="24"/>
                <w:szCs w:val="24"/>
              </w:rPr>
              <w:t>（二）学术活动：包括作学术报告、参加学术报告会、前沿讲座、及各种专题讨论班等。</w:t>
            </w:r>
            <w:r w:rsidRPr="00FD609F">
              <w:rPr>
                <w:rFonts w:ascii="Tahoma" w:eastAsia="宋体" w:hAnsi="Tahoma" w:cs="Tahoma"/>
                <w:kern w:val="0"/>
                <w:sz w:val="24"/>
                <w:szCs w:val="24"/>
              </w:rPr>
              <w:br/>
            </w:r>
            <w:r w:rsidRPr="00FD609F">
              <w:rPr>
                <w:rFonts w:ascii="Tahoma" w:eastAsia="宋体" w:hAnsi="Tahoma" w:cs="Tahoma"/>
                <w:kern w:val="0"/>
                <w:sz w:val="24"/>
                <w:szCs w:val="24"/>
              </w:rPr>
              <w:t>要求硕－博连读研究生在</w:t>
            </w:r>
            <w:proofErr w:type="gramStart"/>
            <w:r w:rsidRPr="00FD609F">
              <w:rPr>
                <w:rFonts w:ascii="Tahoma" w:eastAsia="宋体" w:hAnsi="Tahoma" w:cs="Tahoma"/>
                <w:kern w:val="0"/>
                <w:sz w:val="24"/>
                <w:szCs w:val="24"/>
              </w:rPr>
              <w:t>第三学</w:t>
            </w:r>
            <w:proofErr w:type="gramEnd"/>
            <w:r w:rsidRPr="00FD609F">
              <w:rPr>
                <w:rFonts w:ascii="Tahoma" w:eastAsia="宋体" w:hAnsi="Tahoma" w:cs="Tahoma"/>
                <w:kern w:val="0"/>
                <w:sz w:val="24"/>
                <w:szCs w:val="24"/>
              </w:rPr>
              <w:t>期末修完全部公共学位课、学位基础课及部分专业学位课和选修课程。</w:t>
            </w:r>
            <w:r w:rsidRPr="00FD609F">
              <w:rPr>
                <w:rFonts w:ascii="Tahoma" w:eastAsia="宋体" w:hAnsi="Tahoma" w:cs="Tahoma"/>
                <w:kern w:val="0"/>
                <w:sz w:val="24"/>
                <w:szCs w:val="24"/>
              </w:rPr>
              <w:br/>
            </w:r>
            <w:r w:rsidRPr="00FD609F">
              <w:rPr>
                <w:rFonts w:ascii="Tahoma" w:eastAsia="宋体" w:hAnsi="Tahoma" w:cs="Tahoma"/>
                <w:kern w:val="0"/>
                <w:sz w:val="24"/>
                <w:szCs w:val="24"/>
              </w:rPr>
              <w:br/>
            </w:r>
            <w:r w:rsidRPr="00FD609F">
              <w:rPr>
                <w:rFonts w:ascii="Tahoma" w:eastAsia="宋体" w:hAnsi="Tahoma" w:cs="Tahoma"/>
                <w:kern w:val="0"/>
                <w:sz w:val="24"/>
                <w:szCs w:val="24"/>
              </w:rPr>
              <w:t>五、硕－博连读生的中期考核及分流：资格考试和综合考核</w:t>
            </w:r>
            <w:r w:rsidRPr="00FD609F">
              <w:rPr>
                <w:rFonts w:ascii="Tahoma" w:eastAsia="宋体" w:hAnsi="Tahoma" w:cs="Tahoma"/>
                <w:kern w:val="0"/>
                <w:sz w:val="24"/>
                <w:szCs w:val="24"/>
              </w:rPr>
              <w:br/>
              <w:t xml:space="preserve">1. </w:t>
            </w:r>
            <w:r w:rsidRPr="00FD609F">
              <w:rPr>
                <w:rFonts w:ascii="Tahoma" w:eastAsia="宋体" w:hAnsi="Tahoma" w:cs="Tahoma"/>
                <w:kern w:val="0"/>
                <w:sz w:val="24"/>
                <w:szCs w:val="24"/>
              </w:rPr>
              <w:t>资格考试和综合考核：一般应在入学后的</w:t>
            </w:r>
            <w:proofErr w:type="gramStart"/>
            <w:r w:rsidRPr="00FD609F">
              <w:rPr>
                <w:rFonts w:ascii="Tahoma" w:eastAsia="宋体" w:hAnsi="Tahoma" w:cs="Tahoma"/>
                <w:kern w:val="0"/>
                <w:sz w:val="24"/>
                <w:szCs w:val="24"/>
              </w:rPr>
              <w:t>第三学</w:t>
            </w:r>
            <w:proofErr w:type="gramEnd"/>
            <w:r w:rsidRPr="00FD609F">
              <w:rPr>
                <w:rFonts w:ascii="Tahoma" w:eastAsia="宋体" w:hAnsi="Tahoma" w:cs="Tahoma"/>
                <w:kern w:val="0"/>
                <w:sz w:val="24"/>
                <w:szCs w:val="24"/>
              </w:rPr>
              <w:t>期末（最迟在第四学期初）。</w:t>
            </w:r>
            <w:r w:rsidRPr="00FD609F">
              <w:rPr>
                <w:rFonts w:ascii="Tahoma" w:eastAsia="宋体" w:hAnsi="Tahoma" w:cs="Tahoma"/>
                <w:kern w:val="0"/>
                <w:sz w:val="24"/>
                <w:szCs w:val="24"/>
              </w:rPr>
              <w:br/>
              <w:t xml:space="preserve">2. </w:t>
            </w:r>
            <w:r w:rsidRPr="00FD609F">
              <w:rPr>
                <w:rFonts w:ascii="Tahoma" w:eastAsia="宋体" w:hAnsi="Tahoma" w:cs="Tahoma"/>
                <w:kern w:val="0"/>
                <w:sz w:val="24"/>
                <w:szCs w:val="24"/>
              </w:rPr>
              <w:t>以学院为单位，成立专门的综合考核小组；资格考试可以以一级学科或二级学科为单位组成考试小组，组长由博士生导师担任。</w:t>
            </w:r>
            <w:r w:rsidRPr="00FD609F">
              <w:rPr>
                <w:rFonts w:ascii="Tahoma" w:eastAsia="宋体" w:hAnsi="Tahoma" w:cs="Tahoma"/>
                <w:kern w:val="0"/>
                <w:sz w:val="24"/>
                <w:szCs w:val="24"/>
              </w:rPr>
              <w:br/>
              <w:t xml:space="preserve">3. </w:t>
            </w:r>
            <w:r w:rsidRPr="00FD609F">
              <w:rPr>
                <w:rFonts w:ascii="Tahoma" w:eastAsia="宋体" w:hAnsi="Tahoma" w:cs="Tahoma"/>
                <w:kern w:val="0"/>
                <w:sz w:val="24"/>
                <w:szCs w:val="24"/>
              </w:rPr>
              <w:t>资格考试：采取笔试、口试和实践能力考核相结合的方式。笔试部分应为本学科基础理论和专门知识的综合考试；口试可以由学生做工作和课题汇报、考核小组提问的方式；能力考核可以是实验技术的考核。并根据学生平时学习成绩、工作能力、基本知识掌握及发展潜力等因素，决定是否通过考试。</w:t>
            </w:r>
            <w:r w:rsidRPr="00FD609F">
              <w:rPr>
                <w:rFonts w:ascii="Tahoma" w:eastAsia="宋体" w:hAnsi="Tahoma" w:cs="Tahoma"/>
                <w:kern w:val="0"/>
                <w:sz w:val="24"/>
                <w:szCs w:val="24"/>
              </w:rPr>
              <w:br/>
              <w:t xml:space="preserve">4. </w:t>
            </w:r>
            <w:r w:rsidRPr="00FD609F">
              <w:rPr>
                <w:rFonts w:ascii="Tahoma" w:eastAsia="宋体" w:hAnsi="Tahoma" w:cs="Tahoma"/>
                <w:kern w:val="0"/>
                <w:sz w:val="24"/>
                <w:szCs w:val="24"/>
              </w:rPr>
              <w:t>在资格考试的基础上，学院综合考核小组结合考核对象的思想政治表现、资格考试成绩和平时业务上的表现等，提出对其分流意见。对通过综合考核的研究生，有关学院应将其硕－博连读考核表及资格考试的试卷、口试纪录等报送</w:t>
            </w:r>
            <w:proofErr w:type="gramStart"/>
            <w:r w:rsidRPr="00FD609F">
              <w:rPr>
                <w:rFonts w:ascii="Tahoma" w:eastAsia="宋体" w:hAnsi="Tahoma" w:cs="Tahoma"/>
                <w:kern w:val="0"/>
                <w:sz w:val="24"/>
                <w:szCs w:val="24"/>
              </w:rPr>
              <w:t>研究生部培审批</w:t>
            </w:r>
            <w:proofErr w:type="gramEnd"/>
            <w:r w:rsidRPr="00FD609F">
              <w:rPr>
                <w:rFonts w:ascii="Tahoma" w:eastAsia="宋体" w:hAnsi="Tahoma" w:cs="Tahoma"/>
                <w:kern w:val="0"/>
                <w:sz w:val="24"/>
                <w:szCs w:val="24"/>
              </w:rPr>
              <w:t>、备案。研究生部将在新学期开学之前正式批复进入博士阶段的硕－博连读研究生名单。</w:t>
            </w:r>
            <w:r w:rsidRPr="00FD609F">
              <w:rPr>
                <w:rFonts w:ascii="Tahoma" w:eastAsia="宋体" w:hAnsi="Tahoma" w:cs="Tahoma"/>
                <w:kern w:val="0"/>
                <w:sz w:val="24"/>
                <w:szCs w:val="24"/>
              </w:rPr>
              <w:br/>
              <w:t xml:space="preserve">5. </w:t>
            </w:r>
            <w:r w:rsidRPr="00FD609F">
              <w:rPr>
                <w:rFonts w:ascii="Tahoma" w:eastAsia="宋体" w:hAnsi="Tahoma" w:cs="Tahoma"/>
                <w:kern w:val="0"/>
                <w:sz w:val="24"/>
                <w:szCs w:val="24"/>
              </w:rPr>
              <w:t>经研究生部批准进入博士阶段的硕－博连读研究生将列入学校当年博士生招收计划名额。进入博士阶段的研究生，仍要继续完成一些应修的课程及其它学业环节。</w:t>
            </w:r>
            <w:r w:rsidRPr="00FD609F">
              <w:rPr>
                <w:rFonts w:ascii="Tahoma" w:eastAsia="宋体" w:hAnsi="Tahoma" w:cs="Tahoma"/>
                <w:kern w:val="0"/>
                <w:sz w:val="24"/>
                <w:szCs w:val="24"/>
              </w:rPr>
              <w:t> </w:t>
            </w:r>
            <w:r w:rsidRPr="00FD609F">
              <w:rPr>
                <w:rFonts w:ascii="Tahoma" w:eastAsia="宋体" w:hAnsi="Tahoma" w:cs="Tahoma"/>
                <w:kern w:val="0"/>
                <w:sz w:val="24"/>
                <w:szCs w:val="24"/>
              </w:rPr>
              <w:br/>
            </w:r>
            <w:r w:rsidRPr="00FD609F">
              <w:rPr>
                <w:rFonts w:ascii="Tahoma" w:eastAsia="宋体" w:hAnsi="Tahoma" w:cs="Tahoma"/>
                <w:kern w:val="0"/>
                <w:sz w:val="24"/>
                <w:szCs w:val="24"/>
              </w:rPr>
              <w:lastRenderedPageBreak/>
              <w:br/>
            </w:r>
            <w:r w:rsidRPr="00FD609F">
              <w:rPr>
                <w:rFonts w:ascii="Tahoma" w:eastAsia="宋体" w:hAnsi="Tahoma" w:cs="Tahoma"/>
                <w:kern w:val="0"/>
                <w:sz w:val="24"/>
                <w:szCs w:val="24"/>
              </w:rPr>
              <w:t>六、培养方式和学位论文</w:t>
            </w:r>
            <w:r w:rsidRPr="00FD609F">
              <w:rPr>
                <w:rFonts w:ascii="Tahoma" w:eastAsia="宋体" w:hAnsi="Tahoma" w:cs="Tahoma"/>
                <w:kern w:val="0"/>
                <w:sz w:val="24"/>
                <w:szCs w:val="24"/>
              </w:rPr>
              <w:br/>
              <w:t xml:space="preserve">1. </w:t>
            </w:r>
            <w:r w:rsidRPr="00FD609F">
              <w:rPr>
                <w:rFonts w:ascii="Tahoma" w:eastAsia="宋体" w:hAnsi="Tahoma" w:cs="Tahoma"/>
                <w:kern w:val="0"/>
                <w:sz w:val="24"/>
                <w:szCs w:val="24"/>
              </w:rPr>
              <w:t>对进入博士阶段的硕博连读生，在科研能力、学位论文及在有关核心刊物上发表学术论文等方面的要求，均应严格按照并高于同专业三年制博士生的要求。</w:t>
            </w:r>
            <w:r w:rsidRPr="00FD609F">
              <w:rPr>
                <w:rFonts w:ascii="Tahoma" w:eastAsia="宋体" w:hAnsi="Tahoma" w:cs="Tahoma"/>
                <w:kern w:val="0"/>
                <w:sz w:val="24"/>
                <w:szCs w:val="24"/>
              </w:rPr>
              <w:br/>
              <w:t xml:space="preserve">2. </w:t>
            </w:r>
            <w:r w:rsidRPr="00FD609F">
              <w:rPr>
                <w:rFonts w:ascii="Tahoma" w:eastAsia="宋体" w:hAnsi="Tahoma" w:cs="Tahoma"/>
                <w:kern w:val="0"/>
                <w:sz w:val="24"/>
                <w:szCs w:val="24"/>
              </w:rPr>
              <w:t>在培养方式上，应将硕士生与博士生的培养环节打通，更合理地安排教学等环节。</w:t>
            </w:r>
            <w:r w:rsidRPr="00FD609F">
              <w:rPr>
                <w:rFonts w:ascii="Tahoma" w:eastAsia="宋体" w:hAnsi="Tahoma" w:cs="Tahoma"/>
                <w:kern w:val="0"/>
                <w:sz w:val="24"/>
                <w:szCs w:val="24"/>
              </w:rPr>
              <w:br/>
              <w:t xml:space="preserve">3. </w:t>
            </w:r>
            <w:r w:rsidRPr="00FD609F">
              <w:rPr>
                <w:rFonts w:ascii="Tahoma" w:eastAsia="宋体" w:hAnsi="Tahoma" w:cs="Tahoma"/>
                <w:kern w:val="0"/>
                <w:sz w:val="24"/>
                <w:szCs w:val="24"/>
              </w:rPr>
              <w:t>硕－博连读研究生的培养采取导</w:t>
            </w:r>
            <w:bookmarkStart w:id="0" w:name="_GoBack"/>
            <w:bookmarkEnd w:id="0"/>
            <w:r w:rsidRPr="00FD609F">
              <w:rPr>
                <w:rFonts w:ascii="Tahoma" w:eastAsia="宋体" w:hAnsi="Tahoma" w:cs="Tahoma"/>
                <w:kern w:val="0"/>
                <w:sz w:val="24"/>
                <w:szCs w:val="24"/>
              </w:rPr>
              <w:t>师负责制，注意发挥导师及指导小组在选拔研究生、选修课程、确定论文题目以及科学道德培养方面的作用。必要时可聘请副导师，可以是基础理论方面的教师，或由导师邀请有关专业的教授、副教授、专家若干人组成指导小组，负责制订培养计划，并对博士论文进行全面指导。</w:t>
            </w:r>
            <w:r w:rsidRPr="00FD609F">
              <w:rPr>
                <w:rFonts w:ascii="Tahoma" w:eastAsia="宋体" w:hAnsi="Tahoma" w:cs="Tahoma"/>
                <w:kern w:val="0"/>
                <w:sz w:val="24"/>
                <w:szCs w:val="24"/>
              </w:rPr>
              <w:br/>
              <w:t xml:space="preserve">4. </w:t>
            </w:r>
            <w:r w:rsidRPr="00FD609F">
              <w:rPr>
                <w:rFonts w:ascii="Tahoma" w:eastAsia="宋体" w:hAnsi="Tahoma" w:cs="Tahoma"/>
                <w:kern w:val="0"/>
                <w:sz w:val="24"/>
                <w:szCs w:val="24"/>
              </w:rPr>
              <w:t>学位论文工作是硕－博连读生培养的重要组成部分，是对硕－博连读生进行科学研究或承担专门技术工作的全面训练，是培养研究生创新能力、综合运用所学知识发现问题、分析问题和解决问题的主要环节。硕－博连读生应选择学科前沿领域或对我国经济和社会发展有重要意义的课题，突出学位论文的创新性和先进性。</w:t>
            </w:r>
          </w:p>
          <w:p w:rsidR="009F69F3" w:rsidRPr="00FD609F" w:rsidRDefault="009F69F3" w:rsidP="009F69F3">
            <w:pPr>
              <w:widowControl/>
              <w:jc w:val="right"/>
              <w:rPr>
                <w:rFonts w:ascii="Tahoma" w:eastAsia="宋体" w:hAnsi="Tahoma" w:cs="Tahoma"/>
                <w:kern w:val="0"/>
                <w:sz w:val="24"/>
                <w:szCs w:val="24"/>
              </w:rPr>
            </w:pPr>
            <w:r w:rsidRPr="00FD609F">
              <w:rPr>
                <w:rFonts w:ascii="Tahoma" w:eastAsia="宋体" w:hAnsi="Tahoma" w:cs="Tahoma"/>
                <w:kern w:val="0"/>
                <w:sz w:val="24"/>
                <w:szCs w:val="24"/>
              </w:rPr>
              <w:t>二</w:t>
            </w:r>
            <w:r w:rsidRPr="00FD609F">
              <w:rPr>
                <w:rFonts w:ascii="Arial" w:eastAsia="宋体" w:hAnsi="Arial" w:cs="Arial"/>
                <w:kern w:val="0"/>
                <w:sz w:val="24"/>
                <w:szCs w:val="24"/>
              </w:rPr>
              <w:t>○○</w:t>
            </w:r>
            <w:r w:rsidRPr="00FD609F">
              <w:rPr>
                <w:rFonts w:ascii="Tahoma" w:eastAsia="宋体" w:hAnsi="Tahoma" w:cs="Tahoma"/>
                <w:kern w:val="0"/>
                <w:sz w:val="24"/>
                <w:szCs w:val="24"/>
              </w:rPr>
              <w:t>四年三月</w:t>
            </w:r>
          </w:p>
          <w:p w:rsidR="009F69F3" w:rsidRPr="00FD609F" w:rsidRDefault="009F69F3" w:rsidP="009F69F3">
            <w:pPr>
              <w:widowControl/>
              <w:jc w:val="left"/>
              <w:rPr>
                <w:rFonts w:ascii="Tahoma" w:eastAsia="宋体" w:hAnsi="Tahoma" w:cs="Tahoma"/>
                <w:kern w:val="0"/>
                <w:sz w:val="24"/>
                <w:szCs w:val="24"/>
              </w:rPr>
            </w:pPr>
          </w:p>
        </w:tc>
      </w:tr>
    </w:tbl>
    <w:p w:rsidR="00424E40" w:rsidRDefault="00424E40"/>
    <w:sectPr w:rsidR="00424E40" w:rsidSect="00424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2C" w:rsidRDefault="000B2B2C" w:rsidP="009F69F3">
      <w:r>
        <w:separator/>
      </w:r>
    </w:p>
  </w:endnote>
  <w:endnote w:type="continuationSeparator" w:id="0">
    <w:p w:rsidR="000B2B2C" w:rsidRDefault="000B2B2C" w:rsidP="009F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2C" w:rsidRDefault="000B2B2C" w:rsidP="009F69F3">
      <w:r>
        <w:separator/>
      </w:r>
    </w:p>
  </w:footnote>
  <w:footnote w:type="continuationSeparator" w:id="0">
    <w:p w:rsidR="000B2B2C" w:rsidRDefault="000B2B2C" w:rsidP="009F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9F3"/>
    <w:rsid w:val="000B2B2C"/>
    <w:rsid w:val="00424E40"/>
    <w:rsid w:val="008800F5"/>
    <w:rsid w:val="009F69F3"/>
    <w:rsid w:val="00F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9F3"/>
    <w:rPr>
      <w:sz w:val="18"/>
      <w:szCs w:val="18"/>
    </w:rPr>
  </w:style>
  <w:style w:type="paragraph" w:styleId="a4">
    <w:name w:val="footer"/>
    <w:basedOn w:val="a"/>
    <w:link w:val="Char0"/>
    <w:uiPriority w:val="99"/>
    <w:semiHidden/>
    <w:unhideWhenUsed/>
    <w:rsid w:val="009F69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9F3"/>
    <w:rPr>
      <w:sz w:val="18"/>
      <w:szCs w:val="18"/>
    </w:rPr>
  </w:style>
  <w:style w:type="character" w:customStyle="1" w:styleId="apple-converted-space">
    <w:name w:val="apple-converted-space"/>
    <w:basedOn w:val="a0"/>
    <w:rsid w:val="009F6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app</cp:lastModifiedBy>
  <cp:revision>3</cp:revision>
  <dcterms:created xsi:type="dcterms:W3CDTF">2014-06-26T12:27:00Z</dcterms:created>
  <dcterms:modified xsi:type="dcterms:W3CDTF">2014-06-27T01:43:00Z</dcterms:modified>
</cp:coreProperties>
</file>